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82" w:rsidRDefault="00513A82" w:rsidP="00513A82">
      <w:pPr>
        <w:pStyle w:val="a5"/>
        <w:tabs>
          <w:tab w:val="left" w:pos="4536"/>
        </w:tabs>
        <w:ind w:right="0" w:firstLine="567"/>
        <w:rPr>
          <w:color w:val="auto"/>
          <w:lang w:val="uk-UA"/>
        </w:rPr>
      </w:pPr>
    </w:p>
    <w:p w:rsidR="00513A82" w:rsidRDefault="00513A82" w:rsidP="00513A82">
      <w:pPr>
        <w:pStyle w:val="a5"/>
        <w:tabs>
          <w:tab w:val="left" w:pos="4536"/>
        </w:tabs>
        <w:ind w:right="0" w:firstLine="567"/>
        <w:rPr>
          <w:color w:val="auto"/>
          <w:lang w:val="uk-UA"/>
        </w:rPr>
      </w:pPr>
    </w:p>
    <w:p w:rsidR="00513A82" w:rsidRDefault="00513A82" w:rsidP="00513A82">
      <w:pPr>
        <w:pStyle w:val="a5"/>
        <w:tabs>
          <w:tab w:val="left" w:pos="4536"/>
        </w:tabs>
        <w:ind w:right="0" w:firstLine="567"/>
        <w:rPr>
          <w:color w:val="auto"/>
          <w:lang w:val="uk-UA"/>
        </w:rPr>
      </w:pPr>
      <w:bookmarkStart w:id="0" w:name="_GoBack"/>
      <w:bookmarkEnd w:id="0"/>
    </w:p>
    <w:p w:rsidR="00513A82" w:rsidRPr="00533EEA" w:rsidRDefault="00513A82" w:rsidP="00513A82">
      <w:pPr>
        <w:pStyle w:val="a5"/>
        <w:tabs>
          <w:tab w:val="left" w:pos="4536"/>
        </w:tabs>
        <w:ind w:right="0" w:firstLine="567"/>
        <w:rPr>
          <w:color w:val="auto"/>
          <w:lang w:val="uk-UA"/>
        </w:rPr>
      </w:pPr>
      <w:r w:rsidRPr="00533EEA">
        <w:rPr>
          <w:color w:val="auto"/>
        </w:rPr>
        <w:t>ПОЯСНЮВАЛЬНА  ЗАПИСКА</w:t>
      </w:r>
    </w:p>
    <w:p w:rsidR="00513A82" w:rsidRPr="00533EEA" w:rsidRDefault="00513A82" w:rsidP="00513A82">
      <w:pPr>
        <w:pStyle w:val="a5"/>
        <w:tabs>
          <w:tab w:val="left" w:pos="4536"/>
        </w:tabs>
        <w:ind w:right="0" w:firstLine="567"/>
        <w:rPr>
          <w:color w:val="auto"/>
          <w:lang w:val="uk-UA"/>
        </w:rPr>
      </w:pPr>
    </w:p>
    <w:p w:rsidR="00513A82" w:rsidRPr="00533EEA" w:rsidRDefault="00513A82" w:rsidP="00513A82">
      <w:pPr>
        <w:autoSpaceDE w:val="0"/>
        <w:autoSpaceDN w:val="0"/>
        <w:spacing w:after="120"/>
        <w:ind w:firstLine="567"/>
        <w:jc w:val="center"/>
        <w:rPr>
          <w:b/>
          <w:bCs/>
          <w:sz w:val="28"/>
          <w:szCs w:val="28"/>
        </w:rPr>
      </w:pPr>
      <w:r w:rsidRPr="00533EEA">
        <w:rPr>
          <w:b/>
          <w:bCs/>
          <w:sz w:val="28"/>
          <w:szCs w:val="28"/>
        </w:rPr>
        <w:t>до проекту Закону України</w:t>
      </w:r>
      <w:r>
        <w:rPr>
          <w:b/>
          <w:bCs/>
          <w:sz w:val="28"/>
          <w:szCs w:val="28"/>
        </w:rPr>
        <w:t xml:space="preserve"> «</w:t>
      </w:r>
      <w:r w:rsidRPr="00533EEA">
        <w:rPr>
          <w:b/>
          <w:bCs/>
          <w:sz w:val="28"/>
          <w:szCs w:val="28"/>
        </w:rPr>
        <w:t>Про попередження інвалідності та систему реабілітації в Україні</w:t>
      </w:r>
      <w:r>
        <w:rPr>
          <w:b/>
          <w:bCs/>
          <w:sz w:val="28"/>
          <w:szCs w:val="28"/>
        </w:rPr>
        <w:t>»</w:t>
      </w:r>
    </w:p>
    <w:p w:rsidR="00513A82" w:rsidRPr="00533EEA" w:rsidRDefault="00513A82" w:rsidP="00837E28">
      <w:pPr>
        <w:autoSpaceDE w:val="0"/>
        <w:autoSpaceDN w:val="0"/>
        <w:spacing w:after="120"/>
        <w:rPr>
          <w:b/>
          <w:bCs/>
          <w:sz w:val="28"/>
          <w:szCs w:val="28"/>
          <w:lang w:val="ru-RU"/>
        </w:rPr>
      </w:pPr>
    </w:p>
    <w:p w:rsidR="00513A82" w:rsidRPr="00533EEA" w:rsidRDefault="00513A82" w:rsidP="00513A82">
      <w:pPr>
        <w:pStyle w:val="2"/>
        <w:numPr>
          <w:ilvl w:val="0"/>
          <w:numId w:val="1"/>
        </w:numPr>
        <w:tabs>
          <w:tab w:val="clear" w:pos="1070"/>
          <w:tab w:val="num" w:pos="1080"/>
        </w:tabs>
        <w:spacing w:after="120"/>
        <w:ind w:left="0" w:firstLine="567"/>
        <w:rPr>
          <w:b/>
          <w:bCs/>
          <w:sz w:val="28"/>
          <w:szCs w:val="28"/>
        </w:rPr>
      </w:pPr>
      <w:r w:rsidRPr="00533EEA">
        <w:rPr>
          <w:b/>
          <w:bCs/>
          <w:sz w:val="28"/>
          <w:szCs w:val="28"/>
        </w:rPr>
        <w:t>Обґрун</w:t>
      </w:r>
      <w:r>
        <w:rPr>
          <w:b/>
          <w:bCs/>
          <w:sz w:val="28"/>
          <w:szCs w:val="28"/>
        </w:rPr>
        <w:t>тування необхідності прийняття законопроекту</w:t>
      </w:r>
    </w:p>
    <w:p w:rsidR="00513A82" w:rsidRPr="00533EEA" w:rsidRDefault="00513A82" w:rsidP="00513A82">
      <w:pPr>
        <w:ind w:firstLine="567"/>
        <w:jc w:val="both"/>
        <w:rPr>
          <w:sz w:val="28"/>
          <w:szCs w:val="28"/>
        </w:rPr>
      </w:pPr>
      <w:r w:rsidRPr="00533EEA">
        <w:rPr>
          <w:sz w:val="28"/>
          <w:szCs w:val="28"/>
        </w:rPr>
        <w:t xml:space="preserve">Питаннями медичної, соціальної, </w:t>
      </w:r>
      <w:r w:rsidR="00837E28">
        <w:rPr>
          <w:sz w:val="28"/>
          <w:szCs w:val="28"/>
        </w:rPr>
        <w:t>фізичної та професійної</w:t>
      </w:r>
      <w:r w:rsidRPr="00533EEA">
        <w:rPr>
          <w:sz w:val="28"/>
          <w:szCs w:val="28"/>
        </w:rPr>
        <w:t xml:space="preserve"> реабілітації займаються Організація Об’єднаних Націй та її спеціалізовані підрозділи. Діє Комітет експертів Всесвітньої організації охорони здоров’я (ВООЗ) з медичної реабілітації, який постійно вдосконалює її цілі та завдання. Реабілітація відіграє одну з провідних ролей в досягненні стратегії ВООЗ «Здоров'я для всіх у XXI столітті».</w:t>
      </w:r>
    </w:p>
    <w:p w:rsidR="00513A82" w:rsidRPr="00533EEA" w:rsidRDefault="00513A82" w:rsidP="00513A82">
      <w:pPr>
        <w:ind w:firstLine="567"/>
        <w:jc w:val="both"/>
        <w:rPr>
          <w:color w:val="000000"/>
          <w:sz w:val="28"/>
          <w:szCs w:val="28"/>
        </w:rPr>
      </w:pPr>
      <w:r w:rsidRPr="00533EEA">
        <w:rPr>
          <w:color w:val="000000"/>
          <w:sz w:val="28"/>
          <w:szCs w:val="28"/>
        </w:rPr>
        <w:t xml:space="preserve">Комітет експертів з </w:t>
      </w:r>
      <w:r>
        <w:rPr>
          <w:color w:val="000000"/>
          <w:sz w:val="28"/>
          <w:szCs w:val="28"/>
        </w:rPr>
        <w:t xml:space="preserve">медичної </w:t>
      </w:r>
      <w:r w:rsidRPr="00533EEA">
        <w:rPr>
          <w:color w:val="000000"/>
          <w:sz w:val="28"/>
          <w:szCs w:val="28"/>
        </w:rPr>
        <w:t xml:space="preserve">реабілітації ВООЗ наголосив, що </w:t>
      </w:r>
      <w:r>
        <w:rPr>
          <w:color w:val="000000"/>
          <w:sz w:val="28"/>
          <w:szCs w:val="28"/>
        </w:rPr>
        <w:t>«Р</w:t>
      </w:r>
      <w:r w:rsidRPr="00533EEA">
        <w:rPr>
          <w:color w:val="000000"/>
          <w:sz w:val="28"/>
          <w:szCs w:val="28"/>
        </w:rPr>
        <w:t>еа</w:t>
      </w:r>
      <w:r>
        <w:rPr>
          <w:color w:val="000000"/>
          <w:sz w:val="28"/>
          <w:szCs w:val="28"/>
        </w:rPr>
        <w:t xml:space="preserve">білітація - це процес, </w:t>
      </w:r>
      <w:r w:rsidRPr="00533EEA">
        <w:rPr>
          <w:color w:val="000000"/>
          <w:sz w:val="28"/>
          <w:szCs w:val="28"/>
        </w:rPr>
        <w:t>метою якого є запобігання інвалідності під час лікування з</w:t>
      </w:r>
      <w:r w:rsidR="00837E28">
        <w:rPr>
          <w:color w:val="000000"/>
          <w:sz w:val="28"/>
          <w:szCs w:val="28"/>
        </w:rPr>
        <w:t xml:space="preserve">ахворювань і допомога хворому у </w:t>
      </w:r>
      <w:r w:rsidRPr="00533EEA">
        <w:rPr>
          <w:color w:val="000000"/>
          <w:sz w:val="28"/>
          <w:szCs w:val="28"/>
        </w:rPr>
        <w:t>досягненні максимальної фізичної, психічної, професійної, соціальної та економічної повноцінності, на яку він буде здатний в межах існуючого з</w:t>
      </w:r>
      <w:r>
        <w:rPr>
          <w:color w:val="000000"/>
          <w:sz w:val="28"/>
          <w:szCs w:val="28"/>
        </w:rPr>
        <w:t>ахворювання»</w:t>
      </w:r>
      <w:r w:rsidRPr="00533EEA">
        <w:rPr>
          <w:color w:val="000000"/>
          <w:sz w:val="28"/>
          <w:szCs w:val="28"/>
        </w:rPr>
        <w:t>.</w:t>
      </w:r>
    </w:p>
    <w:p w:rsidR="00513A82" w:rsidRPr="00C55BDD" w:rsidRDefault="00513A82" w:rsidP="00513A82">
      <w:pPr>
        <w:ind w:firstLine="567"/>
        <w:jc w:val="both"/>
        <w:rPr>
          <w:color w:val="000000"/>
          <w:sz w:val="28"/>
          <w:szCs w:val="28"/>
        </w:rPr>
      </w:pPr>
      <w:r w:rsidRPr="00C55BDD">
        <w:rPr>
          <w:sz w:val="28"/>
          <w:szCs w:val="28"/>
        </w:rPr>
        <w:t xml:space="preserve">У даний час в Україні налічується близько </w:t>
      </w:r>
      <w:r>
        <w:rPr>
          <w:sz w:val="28"/>
          <w:szCs w:val="28"/>
        </w:rPr>
        <w:t>2,</w:t>
      </w:r>
      <w:r w:rsidRPr="000D716D">
        <w:rPr>
          <w:sz w:val="28"/>
          <w:szCs w:val="28"/>
          <w:lang w:val="ru-RU"/>
        </w:rPr>
        <w:t xml:space="preserve">7 </w:t>
      </w:r>
      <w:r w:rsidRPr="00C55BDD">
        <w:rPr>
          <w:sz w:val="28"/>
          <w:szCs w:val="28"/>
        </w:rPr>
        <w:t xml:space="preserve">млн. осіб з інвалідністю, в тому числі близько </w:t>
      </w:r>
      <w:r>
        <w:rPr>
          <w:sz w:val="28"/>
          <w:szCs w:val="28"/>
        </w:rPr>
        <w:t>15</w:t>
      </w:r>
      <w:r w:rsidRPr="000D716D">
        <w:rPr>
          <w:sz w:val="28"/>
          <w:szCs w:val="28"/>
          <w:lang w:val="ru-RU"/>
        </w:rPr>
        <w:t>3</w:t>
      </w:r>
      <w:r w:rsidRPr="00C55BDD">
        <w:rPr>
          <w:sz w:val="28"/>
          <w:szCs w:val="28"/>
        </w:rPr>
        <w:t xml:space="preserve"> тис. дітей з інвалідністю. За </w:t>
      </w:r>
      <w:r>
        <w:rPr>
          <w:sz w:val="28"/>
          <w:szCs w:val="28"/>
        </w:rPr>
        <w:t>інформацією в ЗМІ, з посиланням на Генеральний штаб України,  станом на 20.11.2015 р.</w:t>
      </w:r>
      <w:r w:rsidRPr="00C55BDD">
        <w:rPr>
          <w:sz w:val="28"/>
          <w:szCs w:val="28"/>
        </w:rPr>
        <w:t xml:space="preserve"> </w:t>
      </w:r>
      <w:r>
        <w:rPr>
          <w:sz w:val="28"/>
          <w:szCs w:val="28"/>
        </w:rPr>
        <w:t xml:space="preserve">отримали поранення близько 9 </w:t>
      </w:r>
      <w:r w:rsidRPr="00C55BDD">
        <w:rPr>
          <w:sz w:val="28"/>
          <w:szCs w:val="28"/>
        </w:rPr>
        <w:t xml:space="preserve">тис. </w:t>
      </w:r>
      <w:r>
        <w:rPr>
          <w:sz w:val="28"/>
          <w:szCs w:val="28"/>
        </w:rPr>
        <w:t>військовослужбовців</w:t>
      </w:r>
      <w:r w:rsidRPr="00C55BDD">
        <w:rPr>
          <w:sz w:val="28"/>
          <w:szCs w:val="28"/>
        </w:rPr>
        <w:t>, які потребують медичної, психологічної та фізичної реабі</w:t>
      </w:r>
      <w:r>
        <w:rPr>
          <w:sz w:val="28"/>
          <w:szCs w:val="28"/>
        </w:rPr>
        <w:t>літації</w:t>
      </w:r>
      <w:r w:rsidRPr="00C55BDD">
        <w:rPr>
          <w:sz w:val="28"/>
          <w:szCs w:val="28"/>
        </w:rPr>
        <w:t>.</w:t>
      </w:r>
      <w:r>
        <w:rPr>
          <w:sz w:val="28"/>
          <w:szCs w:val="28"/>
        </w:rPr>
        <w:t xml:space="preserve"> Статус учасника Антитерористичної операції ( АТО) отримали близько 121 тис. бійців. Згідно висновків медичних психологів,  переважна  більшість учасників АТО потребують психологічної реабілітації. </w:t>
      </w:r>
    </w:p>
    <w:p w:rsidR="00513A82" w:rsidRPr="00C55BDD" w:rsidRDefault="00513A82" w:rsidP="00513A82">
      <w:pPr>
        <w:pStyle w:val="a7"/>
        <w:spacing w:before="0"/>
        <w:ind w:right="-2"/>
        <w:jc w:val="both"/>
        <w:rPr>
          <w:rFonts w:ascii="Times New Roman" w:hAnsi="Times New Roman" w:cs="Times New Roman"/>
          <w:sz w:val="28"/>
          <w:szCs w:val="28"/>
        </w:rPr>
      </w:pPr>
      <w:r w:rsidRPr="00C55BDD">
        <w:rPr>
          <w:rFonts w:ascii="Times New Roman" w:hAnsi="Times New Roman" w:cs="Times New Roman"/>
          <w:sz w:val="28"/>
          <w:szCs w:val="28"/>
        </w:rPr>
        <w:t>Стандартні правила забезпечення рівних можливостей для осіб з інвалідністю, затверджені резолюцією Генеральної Асамблеї ООН від</w:t>
      </w:r>
      <w:r>
        <w:rPr>
          <w:rFonts w:ascii="Times New Roman" w:hAnsi="Times New Roman" w:cs="Times New Roman"/>
          <w:sz w:val="28"/>
          <w:szCs w:val="28"/>
        </w:rPr>
        <w:t xml:space="preserve">          </w:t>
      </w:r>
      <w:r w:rsidRPr="00C55BDD">
        <w:rPr>
          <w:rFonts w:ascii="Times New Roman" w:hAnsi="Times New Roman" w:cs="Times New Roman"/>
          <w:sz w:val="28"/>
          <w:szCs w:val="28"/>
        </w:rPr>
        <w:t xml:space="preserve"> </w:t>
      </w:r>
      <w:r>
        <w:rPr>
          <w:rFonts w:ascii="Times New Roman" w:hAnsi="Times New Roman" w:cs="Times New Roman"/>
          <w:sz w:val="28"/>
          <w:szCs w:val="28"/>
        </w:rPr>
        <w:t>20 грудня 1993 року № 48/96. Ці правила передбачають</w:t>
      </w:r>
      <w:r w:rsidRPr="00C55BDD">
        <w:rPr>
          <w:rFonts w:ascii="Times New Roman" w:hAnsi="Times New Roman" w:cs="Times New Roman"/>
          <w:sz w:val="28"/>
          <w:szCs w:val="28"/>
        </w:rPr>
        <w:t xml:space="preserve"> рівні стартові </w:t>
      </w:r>
      <w:r>
        <w:rPr>
          <w:rFonts w:ascii="Times New Roman" w:hAnsi="Times New Roman" w:cs="Times New Roman"/>
          <w:sz w:val="28"/>
          <w:szCs w:val="28"/>
        </w:rPr>
        <w:t>можливості для всіх особистостей</w:t>
      </w:r>
      <w:r w:rsidRPr="00C55BDD">
        <w:rPr>
          <w:rFonts w:ascii="Times New Roman" w:hAnsi="Times New Roman" w:cs="Times New Roman"/>
          <w:sz w:val="28"/>
          <w:szCs w:val="28"/>
        </w:rPr>
        <w:t xml:space="preserve"> незалежно від їх психофізичного розвитку, стану здоров’я, віку, статі, соціально-економічного статусу і визначають цільові області - доступність матеріального оточення, освіта, зайнятість, підтримка доходів і соціальне забезпечення, сімейне життя і свобода особистості, культура, відпочинок, спорт і релігія.</w:t>
      </w:r>
    </w:p>
    <w:p w:rsidR="00513A82" w:rsidRPr="00C55BDD" w:rsidRDefault="00513A82" w:rsidP="00513A82">
      <w:pPr>
        <w:pStyle w:val="2"/>
        <w:ind w:right="-2" w:firstLine="567"/>
        <w:rPr>
          <w:sz w:val="28"/>
          <w:szCs w:val="28"/>
        </w:rPr>
      </w:pPr>
      <w:r>
        <w:rPr>
          <w:sz w:val="28"/>
          <w:szCs w:val="28"/>
        </w:rPr>
        <w:t>Закон України «</w:t>
      </w:r>
      <w:r w:rsidRPr="00C55BDD">
        <w:rPr>
          <w:sz w:val="28"/>
          <w:szCs w:val="28"/>
        </w:rPr>
        <w:t xml:space="preserve">Про основи соціальної </w:t>
      </w:r>
      <w:r>
        <w:rPr>
          <w:sz w:val="28"/>
          <w:szCs w:val="28"/>
        </w:rPr>
        <w:t>захищеності інвалідів в Україні»</w:t>
      </w:r>
      <w:r w:rsidRPr="00C55BDD">
        <w:rPr>
          <w:sz w:val="28"/>
          <w:szCs w:val="28"/>
        </w:rPr>
        <w:t>,  прийнятий у 1991</w:t>
      </w:r>
      <w:r>
        <w:rPr>
          <w:sz w:val="28"/>
          <w:szCs w:val="28"/>
        </w:rPr>
        <w:t xml:space="preserve"> </w:t>
      </w:r>
      <w:r w:rsidRPr="00C55BDD">
        <w:rPr>
          <w:sz w:val="28"/>
          <w:szCs w:val="28"/>
        </w:rPr>
        <w:t>році, спрямував державну соціальну політику по відношенню до інвалідів на створення правових, економічних, політичних, побутових і соціально-психологічних умов для відновлення і збереження здоров'я, матеріального забезпечення, посильної трудової та громадської діяльності осіб з обмеженими фізичними і розумовими можливостями.</w:t>
      </w:r>
    </w:p>
    <w:p w:rsidR="00513A82" w:rsidRPr="00C55BDD" w:rsidRDefault="00513A82" w:rsidP="00513A82">
      <w:pPr>
        <w:ind w:right="-2" w:firstLine="567"/>
        <w:jc w:val="both"/>
        <w:rPr>
          <w:sz w:val="28"/>
          <w:szCs w:val="28"/>
        </w:rPr>
      </w:pPr>
      <w:r>
        <w:rPr>
          <w:sz w:val="28"/>
          <w:szCs w:val="28"/>
        </w:rPr>
        <w:t>Закон України «</w:t>
      </w:r>
      <w:r w:rsidRPr="00C55BDD">
        <w:rPr>
          <w:sz w:val="28"/>
          <w:szCs w:val="28"/>
        </w:rPr>
        <w:t>Про р</w:t>
      </w:r>
      <w:r>
        <w:rPr>
          <w:sz w:val="28"/>
          <w:szCs w:val="28"/>
        </w:rPr>
        <w:t>еабілітацію інвалідів в Україні»</w:t>
      </w:r>
      <w:r w:rsidRPr="00C55BDD">
        <w:rPr>
          <w:sz w:val="28"/>
          <w:szCs w:val="28"/>
        </w:rPr>
        <w:t xml:space="preserve">, прийнятий у 2005 році, визначив основні принципи державної політики у сфері реабілітації інвалідів, правові і фінансові гарантії для організації і розвитку державної </w:t>
      </w:r>
      <w:r w:rsidRPr="00C55BDD">
        <w:rPr>
          <w:sz w:val="28"/>
          <w:szCs w:val="28"/>
        </w:rPr>
        <w:lastRenderedPageBreak/>
        <w:t>системи реабілітації інвалідів, види і форми реабілітаційних заходів,</w:t>
      </w:r>
      <w:r>
        <w:rPr>
          <w:sz w:val="28"/>
          <w:szCs w:val="28"/>
        </w:rPr>
        <w:t xml:space="preserve"> типи реабілітаційних установ, </w:t>
      </w:r>
      <w:r w:rsidRPr="00C55BDD">
        <w:rPr>
          <w:sz w:val="28"/>
          <w:szCs w:val="28"/>
        </w:rPr>
        <w:t xml:space="preserve">їх повноваження і відповідальність за якість реабілітації інвалідів, </w:t>
      </w:r>
      <w:r>
        <w:rPr>
          <w:sz w:val="28"/>
          <w:szCs w:val="28"/>
        </w:rPr>
        <w:t>врегулю</w:t>
      </w:r>
      <w:r w:rsidRPr="00C55BDD">
        <w:rPr>
          <w:sz w:val="28"/>
          <w:szCs w:val="28"/>
        </w:rPr>
        <w:t>вав інформаційне, наукове, методичне, матеріально-технічне, кадрове і фінансове забезпечення системи реабілітації інвалідів.</w:t>
      </w:r>
    </w:p>
    <w:p w:rsidR="00513A82" w:rsidRPr="00C55BDD" w:rsidRDefault="00513A82" w:rsidP="00513A82">
      <w:pPr>
        <w:pStyle w:val="2"/>
        <w:ind w:right="-2" w:firstLine="567"/>
        <w:rPr>
          <w:sz w:val="28"/>
          <w:szCs w:val="28"/>
        </w:rPr>
      </w:pPr>
      <w:r w:rsidRPr="00C55BDD">
        <w:rPr>
          <w:sz w:val="28"/>
          <w:szCs w:val="28"/>
        </w:rPr>
        <w:t xml:space="preserve">Ці міжнародні і національні законодавчі акти особливе значення приділяють розвитку реабілітаційної соціально-побутової інфраструктури і  досягненню доступності соціального середовища. </w:t>
      </w:r>
    </w:p>
    <w:p w:rsidR="00513A82" w:rsidRPr="00C55BDD" w:rsidRDefault="00513A82" w:rsidP="00513A82">
      <w:pPr>
        <w:ind w:firstLine="567"/>
        <w:jc w:val="both"/>
        <w:rPr>
          <w:sz w:val="28"/>
          <w:szCs w:val="28"/>
        </w:rPr>
      </w:pPr>
      <w:r w:rsidRPr="00C55BDD">
        <w:rPr>
          <w:sz w:val="28"/>
          <w:szCs w:val="28"/>
        </w:rPr>
        <w:t>Однак, незважаючи на деякі позитивні зрушення, процес формування реабілітаційної інфраструктури</w:t>
      </w:r>
      <w:r w:rsidRPr="00B76EEF">
        <w:rPr>
          <w:sz w:val="28"/>
          <w:szCs w:val="28"/>
        </w:rPr>
        <w:t xml:space="preserve"> </w:t>
      </w:r>
      <w:r>
        <w:rPr>
          <w:sz w:val="28"/>
          <w:szCs w:val="28"/>
        </w:rPr>
        <w:t>в Україні</w:t>
      </w:r>
      <w:r w:rsidRPr="00C55BDD">
        <w:rPr>
          <w:sz w:val="28"/>
          <w:szCs w:val="28"/>
        </w:rPr>
        <w:t xml:space="preserve">, яка б сприяла усуненню обмежень життєдіяльності осіб з інвалідністю чи найбільш повній їх компенсації, значно відстає від потреби і не відповідає вимогам сьогодення. </w:t>
      </w:r>
    </w:p>
    <w:p w:rsidR="00513A82" w:rsidRPr="00C55BDD" w:rsidRDefault="00513A82" w:rsidP="00513A82">
      <w:pPr>
        <w:ind w:firstLine="567"/>
        <w:jc w:val="both"/>
        <w:rPr>
          <w:sz w:val="28"/>
          <w:szCs w:val="28"/>
        </w:rPr>
      </w:pPr>
      <w:r w:rsidRPr="00C55BDD">
        <w:rPr>
          <w:sz w:val="28"/>
          <w:szCs w:val="28"/>
        </w:rPr>
        <w:t>Фізичні та психічні травми учасни</w:t>
      </w:r>
      <w:r>
        <w:rPr>
          <w:sz w:val="28"/>
          <w:szCs w:val="28"/>
        </w:rPr>
        <w:t>ків АТО</w:t>
      </w:r>
      <w:r w:rsidRPr="00C55BDD">
        <w:rPr>
          <w:sz w:val="28"/>
          <w:szCs w:val="28"/>
        </w:rPr>
        <w:t xml:space="preserve"> потребують невідкладного впровадження медичної та психологічної реабілітації, відновлення соціального й професійного стану постраждалих осіб. </w:t>
      </w:r>
    </w:p>
    <w:p w:rsidR="00513A82" w:rsidRPr="00146169" w:rsidRDefault="00513A82" w:rsidP="00513A82">
      <w:pPr>
        <w:ind w:firstLine="567"/>
        <w:jc w:val="both"/>
        <w:rPr>
          <w:sz w:val="28"/>
          <w:szCs w:val="28"/>
        </w:rPr>
      </w:pPr>
      <w:r w:rsidRPr="00CC5BF1">
        <w:rPr>
          <w:sz w:val="28"/>
          <w:szCs w:val="28"/>
        </w:rPr>
        <w:t>В Україні відсутня цілісна система реабілітації населення, у тому числі, що постраждало внаслідок бойових дій в районах проведення АТО, незважаючи на достатньо розвинуту інфраструктуру охорони здоров'я, санаторно-курортної сфери та соціальних інститутів.</w:t>
      </w:r>
    </w:p>
    <w:p w:rsidR="00513A82" w:rsidRPr="00533EEA" w:rsidRDefault="00513A82" w:rsidP="00513A82">
      <w:pPr>
        <w:ind w:firstLine="567"/>
        <w:jc w:val="both"/>
        <w:rPr>
          <w:sz w:val="28"/>
          <w:szCs w:val="28"/>
        </w:rPr>
      </w:pPr>
      <w:r w:rsidRPr="00533EEA">
        <w:rPr>
          <w:sz w:val="28"/>
          <w:szCs w:val="28"/>
        </w:rPr>
        <w:t>Проблема відсутності ефективної системи реабілітації є важливою та потребує першочергового вирішення. Реабілітація хворих та постраждалих під час бойових дій – процес, що потребує кваліфікованих фахівців різного профілю, розширення державних програм, активного залучення сучасних технологій в реабілітаційний процес та створення сучасних багатопрофільних реабілітаційних центрів. Багатогранність завдань</w:t>
      </w:r>
      <w:r>
        <w:rPr>
          <w:sz w:val="28"/>
          <w:szCs w:val="28"/>
        </w:rPr>
        <w:t xml:space="preserve"> медичної,</w:t>
      </w:r>
      <w:r w:rsidRPr="00533EEA">
        <w:rPr>
          <w:sz w:val="28"/>
          <w:szCs w:val="28"/>
        </w:rPr>
        <w:t xml:space="preserve"> фізично</w:t>
      </w:r>
      <w:r>
        <w:rPr>
          <w:sz w:val="28"/>
          <w:szCs w:val="28"/>
        </w:rPr>
        <w:t>ї та психологічної реабілітації</w:t>
      </w:r>
      <w:r w:rsidRPr="00533EEA">
        <w:rPr>
          <w:sz w:val="28"/>
          <w:szCs w:val="28"/>
        </w:rPr>
        <w:t xml:space="preserve"> постраждалих в бойових діях</w:t>
      </w:r>
      <w:r>
        <w:rPr>
          <w:sz w:val="28"/>
          <w:szCs w:val="28"/>
        </w:rPr>
        <w:t>,</w:t>
      </w:r>
      <w:r w:rsidRPr="00533EEA">
        <w:rPr>
          <w:sz w:val="28"/>
          <w:szCs w:val="28"/>
        </w:rPr>
        <w:t xml:space="preserve"> потребує ефективного функціонування цієї системи як самостійного напряму клінічної та соціальної медицини.</w:t>
      </w:r>
    </w:p>
    <w:p w:rsidR="00513A82" w:rsidRPr="00533EEA" w:rsidRDefault="003A5DDE" w:rsidP="00513A82">
      <w:pPr>
        <w:ind w:firstLine="567"/>
        <w:jc w:val="both"/>
        <w:rPr>
          <w:sz w:val="28"/>
          <w:szCs w:val="28"/>
        </w:rPr>
      </w:pPr>
      <w:r>
        <w:rPr>
          <w:sz w:val="28"/>
          <w:szCs w:val="28"/>
        </w:rPr>
        <w:t>Недосконалою є законодавче забезпечення база щодо</w:t>
      </w:r>
      <w:r w:rsidR="00513A82" w:rsidRPr="00CC5BF1">
        <w:rPr>
          <w:sz w:val="28"/>
          <w:szCs w:val="28"/>
        </w:rPr>
        <w:t xml:space="preserve"> реабілітації учасників АТО та постраждалих осіб в районах проведення АТО,</w:t>
      </w:r>
      <w:r w:rsidR="00513A82">
        <w:rPr>
          <w:sz w:val="28"/>
          <w:szCs w:val="28"/>
        </w:rPr>
        <w:t xml:space="preserve"> з </w:t>
      </w:r>
      <w:r w:rsidR="00513A82" w:rsidRPr="00533EEA">
        <w:rPr>
          <w:sz w:val="28"/>
          <w:szCs w:val="28"/>
        </w:rPr>
        <w:t xml:space="preserve">підготовки та професійної </w:t>
      </w:r>
      <w:r w:rsidR="00837E28">
        <w:rPr>
          <w:sz w:val="28"/>
          <w:szCs w:val="28"/>
        </w:rPr>
        <w:t xml:space="preserve">діяльності у сфері реабілітації. </w:t>
      </w:r>
      <w:r w:rsidR="00513A82" w:rsidRPr="00533EEA">
        <w:rPr>
          <w:sz w:val="28"/>
          <w:szCs w:val="28"/>
        </w:rPr>
        <w:t>Відсутні єдині стандартизовані підходи щодо реабілітації населення за умов бойових дій, військових конфліктів, терористичних актів.</w:t>
      </w:r>
    </w:p>
    <w:p w:rsidR="00513A82" w:rsidRPr="00533EEA" w:rsidRDefault="00513A82" w:rsidP="00513A82">
      <w:pPr>
        <w:ind w:firstLine="567"/>
        <w:jc w:val="both"/>
        <w:rPr>
          <w:sz w:val="28"/>
          <w:szCs w:val="28"/>
        </w:rPr>
      </w:pPr>
      <w:r w:rsidRPr="00533EEA">
        <w:rPr>
          <w:sz w:val="28"/>
          <w:szCs w:val="28"/>
        </w:rPr>
        <w:t>Проблема створення ефективної системи реабілітації в Україні та системи професійної підготовки фахівців, працюючих у сфері відновлення здоров’я і в центрах реабілітації, є складною та актуальною для українського суспільства. Аналіз поточної ситуації свідчить про неухильну тенденцію до погіршення здоров’я населення практично в усі</w:t>
      </w:r>
      <w:r>
        <w:rPr>
          <w:sz w:val="28"/>
          <w:szCs w:val="28"/>
        </w:rPr>
        <w:t xml:space="preserve">х країнах світу, в тому числі </w:t>
      </w:r>
      <w:r w:rsidRPr="00533EEA">
        <w:rPr>
          <w:sz w:val="28"/>
          <w:szCs w:val="28"/>
        </w:rPr>
        <w:t xml:space="preserve">в Україні. На сьогодні, стан здоров`я населення України можна вважати кризовим: з 1991 р. смертність в країні перевищує народжуваність; середня тривалість життя, очікувана при народженні, є чи не найнижчою за всі останні десятиліття; різниця у середній тривалості життя при народженні між чоловіками і жінками у багатьох регіонах країни досягає 10 і більше років, що перевищує біологічну розбіжність і відображає </w:t>
      </w:r>
      <w:proofErr w:type="spellStart"/>
      <w:r w:rsidRPr="00533EEA">
        <w:rPr>
          <w:sz w:val="28"/>
          <w:szCs w:val="28"/>
        </w:rPr>
        <w:t>надсмертність</w:t>
      </w:r>
      <w:proofErr w:type="spellEnd"/>
      <w:r w:rsidRPr="00533EEA">
        <w:rPr>
          <w:sz w:val="28"/>
          <w:szCs w:val="28"/>
        </w:rPr>
        <w:t xml:space="preserve"> чоловіків.</w:t>
      </w:r>
    </w:p>
    <w:p w:rsidR="00513A82" w:rsidRPr="00533EEA" w:rsidRDefault="00513A82" w:rsidP="00513A82">
      <w:pPr>
        <w:ind w:firstLine="567"/>
        <w:jc w:val="both"/>
        <w:rPr>
          <w:sz w:val="28"/>
          <w:szCs w:val="28"/>
        </w:rPr>
      </w:pPr>
      <w:r w:rsidRPr="00533EEA">
        <w:rPr>
          <w:sz w:val="28"/>
          <w:szCs w:val="28"/>
        </w:rPr>
        <w:t xml:space="preserve">Для ефективного та комплексного вирішення вищезазначених проблем, </w:t>
      </w:r>
      <w:r>
        <w:rPr>
          <w:sz w:val="28"/>
          <w:szCs w:val="28"/>
        </w:rPr>
        <w:t xml:space="preserve"> </w:t>
      </w:r>
      <w:r w:rsidRPr="00533EEA">
        <w:rPr>
          <w:sz w:val="28"/>
          <w:szCs w:val="28"/>
        </w:rPr>
        <w:t xml:space="preserve">за ініціативою заступника Голови Комітету Верховної Ради України з питань </w:t>
      </w:r>
      <w:r w:rsidRPr="00533EEA">
        <w:rPr>
          <w:sz w:val="28"/>
          <w:szCs w:val="28"/>
        </w:rPr>
        <w:lastRenderedPageBreak/>
        <w:t xml:space="preserve">охорони здоров’я Ірини Сисоєнко створена робоча група з розроблення відповідного законопроекту за участю провідних фахівців та експертів у сфері попередження інвалідності та </w:t>
      </w:r>
      <w:r>
        <w:rPr>
          <w:sz w:val="28"/>
          <w:szCs w:val="28"/>
        </w:rPr>
        <w:t xml:space="preserve"> у сфері </w:t>
      </w:r>
      <w:r w:rsidRPr="00533EEA">
        <w:rPr>
          <w:sz w:val="28"/>
          <w:szCs w:val="28"/>
        </w:rPr>
        <w:t>реабілітації, у тому числі з країн Європи, Сполучених Шта</w:t>
      </w:r>
      <w:r>
        <w:rPr>
          <w:sz w:val="28"/>
          <w:szCs w:val="28"/>
        </w:rPr>
        <w:t xml:space="preserve">тів Америки, Канади та Ізраїлю. </w:t>
      </w:r>
    </w:p>
    <w:p w:rsidR="00513A82" w:rsidRPr="00C55BDD" w:rsidRDefault="00513A82" w:rsidP="00513A82">
      <w:pPr>
        <w:ind w:firstLine="567"/>
        <w:jc w:val="both"/>
        <w:rPr>
          <w:sz w:val="28"/>
          <w:szCs w:val="28"/>
        </w:rPr>
      </w:pPr>
      <w:r w:rsidRPr="00C55BDD">
        <w:rPr>
          <w:sz w:val="28"/>
          <w:szCs w:val="28"/>
        </w:rPr>
        <w:t xml:space="preserve">У ході підготовки законопроекту проведено </w:t>
      </w:r>
      <w:r w:rsidRPr="004D1F2F">
        <w:rPr>
          <w:sz w:val="28"/>
          <w:szCs w:val="28"/>
        </w:rPr>
        <w:t>15</w:t>
      </w:r>
      <w:r w:rsidRPr="00C55BDD">
        <w:rPr>
          <w:sz w:val="28"/>
          <w:szCs w:val="28"/>
        </w:rPr>
        <w:t xml:space="preserve"> засідань робочої групи, оброблено понад 100 пропозицій центральних органів виконавчої влади, наукових установ, громадських об’єднань фахівців медичної, психологічної та фізичної реабілітації, протезування і </w:t>
      </w:r>
      <w:proofErr w:type="spellStart"/>
      <w:r w:rsidRPr="00C55BDD">
        <w:rPr>
          <w:sz w:val="28"/>
          <w:szCs w:val="28"/>
        </w:rPr>
        <w:t>ортезування</w:t>
      </w:r>
      <w:proofErr w:type="spellEnd"/>
      <w:r w:rsidRPr="00C55BDD">
        <w:rPr>
          <w:sz w:val="28"/>
          <w:szCs w:val="28"/>
        </w:rPr>
        <w:t xml:space="preserve">, </w:t>
      </w:r>
      <w:r>
        <w:rPr>
          <w:sz w:val="28"/>
          <w:szCs w:val="28"/>
        </w:rPr>
        <w:t>об’єднань осіб з інвалідністю</w:t>
      </w:r>
      <w:r w:rsidRPr="00C55BDD">
        <w:rPr>
          <w:sz w:val="28"/>
          <w:szCs w:val="28"/>
        </w:rPr>
        <w:t xml:space="preserve">, Фонду соціального захисту інвалідів. Враховано </w:t>
      </w:r>
      <w:r>
        <w:rPr>
          <w:sz w:val="28"/>
          <w:szCs w:val="28"/>
        </w:rPr>
        <w:t xml:space="preserve">рекомендації ВООЗ, попередні </w:t>
      </w:r>
      <w:r w:rsidRPr="00C55BDD">
        <w:rPr>
          <w:sz w:val="28"/>
          <w:szCs w:val="28"/>
        </w:rPr>
        <w:t xml:space="preserve">висновки Оціночної місії ВООЗ </w:t>
      </w:r>
      <w:r w:rsidRPr="00C55BDD">
        <w:rPr>
          <w:color w:val="000000"/>
          <w:sz w:val="28"/>
          <w:szCs w:val="28"/>
        </w:rPr>
        <w:t>з вивчення системи реабілітації в Україні</w:t>
      </w:r>
      <w:r w:rsidRPr="00C55BDD">
        <w:rPr>
          <w:sz w:val="28"/>
          <w:szCs w:val="28"/>
        </w:rPr>
        <w:t xml:space="preserve"> </w:t>
      </w:r>
      <w:r>
        <w:rPr>
          <w:sz w:val="28"/>
          <w:szCs w:val="28"/>
        </w:rPr>
        <w:tab/>
      </w:r>
      <w:r>
        <w:rPr>
          <w:sz w:val="28"/>
          <w:szCs w:val="28"/>
        </w:rPr>
        <w:tab/>
      </w:r>
      <w:r w:rsidRPr="00C55BDD">
        <w:rPr>
          <w:sz w:val="28"/>
          <w:szCs w:val="28"/>
        </w:rPr>
        <w:t xml:space="preserve"> Конвенції ООН про права інвалідів.</w:t>
      </w:r>
    </w:p>
    <w:p w:rsidR="00513A82" w:rsidRDefault="00513A82" w:rsidP="00513A82">
      <w:pPr>
        <w:ind w:firstLine="567"/>
        <w:jc w:val="both"/>
        <w:rPr>
          <w:sz w:val="28"/>
          <w:szCs w:val="28"/>
        </w:rPr>
      </w:pPr>
      <w:r w:rsidRPr="004D1F2F">
        <w:rPr>
          <w:sz w:val="28"/>
          <w:szCs w:val="28"/>
        </w:rPr>
        <w:t>Авторський колектив з розробки</w:t>
      </w:r>
      <w:r w:rsidRPr="00C55BDD">
        <w:rPr>
          <w:sz w:val="28"/>
          <w:szCs w:val="28"/>
        </w:rPr>
        <w:t xml:space="preserve"> проект</w:t>
      </w:r>
      <w:r>
        <w:rPr>
          <w:sz w:val="28"/>
          <w:szCs w:val="28"/>
        </w:rPr>
        <w:t>у</w:t>
      </w:r>
      <w:r w:rsidRPr="00C55BDD">
        <w:rPr>
          <w:sz w:val="28"/>
          <w:szCs w:val="28"/>
        </w:rPr>
        <w:t xml:space="preserve"> Закону України «Про попередження інвалідності та систему реабілітації в Україні» додається.</w:t>
      </w:r>
    </w:p>
    <w:p w:rsidR="00513A82" w:rsidRPr="00533EEA" w:rsidRDefault="00513A82" w:rsidP="00513A82">
      <w:pPr>
        <w:numPr>
          <w:ilvl w:val="0"/>
          <w:numId w:val="1"/>
        </w:numPr>
        <w:spacing w:before="120" w:after="120"/>
        <w:ind w:left="0" w:firstLine="567"/>
        <w:jc w:val="both"/>
        <w:rPr>
          <w:b/>
          <w:bCs/>
          <w:sz w:val="28"/>
          <w:szCs w:val="28"/>
        </w:rPr>
      </w:pPr>
      <w:r w:rsidRPr="00533EEA">
        <w:rPr>
          <w:b/>
          <w:bCs/>
          <w:sz w:val="28"/>
          <w:szCs w:val="28"/>
        </w:rPr>
        <w:t xml:space="preserve">Цілі і завдання прийняття Закону </w:t>
      </w:r>
    </w:p>
    <w:p w:rsidR="00513A82" w:rsidRPr="00533EEA" w:rsidRDefault="00513A82" w:rsidP="00513A82">
      <w:pPr>
        <w:ind w:firstLine="567"/>
        <w:jc w:val="both"/>
        <w:rPr>
          <w:sz w:val="28"/>
          <w:szCs w:val="28"/>
        </w:rPr>
      </w:pPr>
      <w:r w:rsidRPr="00533EEA">
        <w:rPr>
          <w:sz w:val="28"/>
          <w:szCs w:val="28"/>
        </w:rPr>
        <w:t xml:space="preserve">Проект Закону України «Про попередження інвалідності та систему реабілітації в Україні» визначає основні засади створення правових, соціально-економічних, організаційних умов для </w:t>
      </w:r>
      <w:r w:rsidR="00837E28">
        <w:rPr>
          <w:sz w:val="28"/>
          <w:szCs w:val="28"/>
        </w:rPr>
        <w:t xml:space="preserve">проведення заходів з </w:t>
      </w:r>
      <w:r w:rsidRPr="00533EEA">
        <w:rPr>
          <w:sz w:val="28"/>
          <w:szCs w:val="28"/>
        </w:rPr>
        <w:t>попередження інвалідності</w:t>
      </w:r>
      <w:r w:rsidR="00837E28">
        <w:rPr>
          <w:sz w:val="28"/>
          <w:szCs w:val="28"/>
        </w:rPr>
        <w:t>, а</w:t>
      </w:r>
      <w:r w:rsidRPr="00533EEA">
        <w:rPr>
          <w:sz w:val="28"/>
          <w:szCs w:val="28"/>
        </w:rPr>
        <w:t xml:space="preserve"> та</w:t>
      </w:r>
      <w:r w:rsidR="00837E28">
        <w:rPr>
          <w:sz w:val="28"/>
          <w:szCs w:val="28"/>
        </w:rPr>
        <w:t>кож</w:t>
      </w:r>
      <w:r w:rsidRPr="00533EEA">
        <w:rPr>
          <w:sz w:val="28"/>
          <w:szCs w:val="28"/>
        </w:rPr>
        <w:t xml:space="preserve"> </w:t>
      </w:r>
      <w:r>
        <w:rPr>
          <w:sz w:val="28"/>
          <w:szCs w:val="28"/>
        </w:rPr>
        <w:t xml:space="preserve">функціонування системи </w:t>
      </w:r>
      <w:r w:rsidRPr="00533EEA">
        <w:rPr>
          <w:sz w:val="28"/>
          <w:szCs w:val="28"/>
        </w:rPr>
        <w:t xml:space="preserve"> реабілітації в Україні, усунення або компенсаці</w:t>
      </w:r>
      <w:r w:rsidR="003A5DDE">
        <w:rPr>
          <w:sz w:val="28"/>
          <w:szCs w:val="28"/>
        </w:rPr>
        <w:t>ї наслідків, спричинених</w:t>
      </w:r>
      <w:r w:rsidRPr="00533EEA">
        <w:rPr>
          <w:sz w:val="28"/>
          <w:szCs w:val="28"/>
        </w:rPr>
        <w:t xml:space="preserve"> порушенням здоров'я, функціонування системи пі</w:t>
      </w:r>
      <w:r w:rsidR="003A5DDE">
        <w:rPr>
          <w:sz w:val="28"/>
          <w:szCs w:val="28"/>
        </w:rPr>
        <w:t>дтримання особами з обмеженням життєдіяльності</w:t>
      </w:r>
      <w:r w:rsidRPr="00533EEA">
        <w:rPr>
          <w:sz w:val="28"/>
          <w:szCs w:val="28"/>
        </w:rPr>
        <w:t xml:space="preserve"> фізичного, психічного, соціального благополуччя, сприяння їм у досягненні соціальної та матеріальної незалежності.</w:t>
      </w:r>
    </w:p>
    <w:p w:rsidR="00513A82" w:rsidRPr="00533EEA" w:rsidRDefault="00513A82" w:rsidP="00513A82">
      <w:pPr>
        <w:pStyle w:val="a3"/>
        <w:numPr>
          <w:ilvl w:val="0"/>
          <w:numId w:val="1"/>
        </w:numPr>
        <w:tabs>
          <w:tab w:val="clear" w:pos="1070"/>
          <w:tab w:val="left" w:pos="284"/>
          <w:tab w:val="num" w:pos="360"/>
          <w:tab w:val="num" w:pos="1080"/>
        </w:tabs>
        <w:spacing w:before="120" w:after="120"/>
        <w:ind w:left="0" w:firstLine="567"/>
        <w:jc w:val="both"/>
        <w:rPr>
          <w:b/>
          <w:bCs/>
          <w:sz w:val="28"/>
          <w:szCs w:val="28"/>
        </w:rPr>
      </w:pPr>
      <w:r w:rsidRPr="00533EEA">
        <w:rPr>
          <w:b/>
          <w:bCs/>
          <w:sz w:val="28"/>
          <w:szCs w:val="28"/>
        </w:rPr>
        <w:t xml:space="preserve">Загальна характеристика і основні положення законопроекту </w:t>
      </w:r>
    </w:p>
    <w:p w:rsidR="00513A82" w:rsidRDefault="00513A82" w:rsidP="00513A82">
      <w:pPr>
        <w:tabs>
          <w:tab w:val="left" w:pos="284"/>
        </w:tabs>
        <w:ind w:right="-2" w:firstLine="567"/>
        <w:jc w:val="both"/>
        <w:rPr>
          <w:sz w:val="28"/>
          <w:szCs w:val="28"/>
        </w:rPr>
      </w:pPr>
      <w:r w:rsidRPr="00533EEA">
        <w:rPr>
          <w:sz w:val="28"/>
          <w:szCs w:val="28"/>
        </w:rPr>
        <w:t>Проектом Закону України «Про попередження інвалідності та систему реабілітації в Україні»</w:t>
      </w:r>
      <w:r>
        <w:rPr>
          <w:sz w:val="28"/>
          <w:szCs w:val="28"/>
        </w:rPr>
        <w:t xml:space="preserve"> пропонується, </w:t>
      </w:r>
      <w:r w:rsidRPr="00CC5BF1">
        <w:rPr>
          <w:sz w:val="28"/>
          <w:szCs w:val="28"/>
        </w:rPr>
        <w:t>зокрема:</w:t>
      </w:r>
    </w:p>
    <w:p w:rsidR="00513A82" w:rsidRPr="00D226D2" w:rsidRDefault="00513A82" w:rsidP="00513A82">
      <w:pPr>
        <w:pStyle w:val="rvps2"/>
        <w:spacing w:before="0" w:beforeAutospacing="0" w:after="0" w:afterAutospacing="0"/>
        <w:ind w:firstLine="567"/>
        <w:jc w:val="both"/>
        <w:rPr>
          <w:sz w:val="28"/>
          <w:szCs w:val="28"/>
        </w:rPr>
      </w:pPr>
      <w:r w:rsidRPr="00D226D2">
        <w:rPr>
          <w:i/>
          <w:sz w:val="28"/>
          <w:szCs w:val="28"/>
        </w:rPr>
        <w:t>визна</w:t>
      </w:r>
      <w:r w:rsidR="003A5DDE">
        <w:rPr>
          <w:i/>
          <w:sz w:val="28"/>
          <w:szCs w:val="28"/>
        </w:rPr>
        <w:t>чення державної політики з</w:t>
      </w:r>
      <w:r w:rsidRPr="00D226D2">
        <w:rPr>
          <w:i/>
          <w:sz w:val="28"/>
          <w:szCs w:val="28"/>
        </w:rPr>
        <w:t xml:space="preserve"> попередження інвалідності та </w:t>
      </w:r>
      <w:r w:rsidR="003A5DDE">
        <w:rPr>
          <w:i/>
          <w:sz w:val="28"/>
          <w:szCs w:val="28"/>
        </w:rPr>
        <w:t>у сфе</w:t>
      </w:r>
      <w:r w:rsidR="001E3B36">
        <w:rPr>
          <w:i/>
          <w:sz w:val="28"/>
          <w:szCs w:val="28"/>
        </w:rPr>
        <w:t>рі</w:t>
      </w:r>
      <w:r w:rsidRPr="00D226D2">
        <w:rPr>
          <w:i/>
          <w:sz w:val="28"/>
          <w:szCs w:val="28"/>
        </w:rPr>
        <w:t xml:space="preserve"> реабілітації</w:t>
      </w:r>
      <w:r w:rsidRPr="00D226D2">
        <w:rPr>
          <w:sz w:val="28"/>
          <w:szCs w:val="28"/>
        </w:rPr>
        <w:t xml:space="preserve"> (розділ ІІ) із зазначенням основних завдань (ст. 4) та їх реалізації (ст. 5</w:t>
      </w:r>
      <w:r w:rsidR="001E3B36">
        <w:rPr>
          <w:sz w:val="28"/>
          <w:szCs w:val="28"/>
        </w:rPr>
        <w:t>), державного управління</w:t>
      </w:r>
      <w:r w:rsidR="008E0D88">
        <w:rPr>
          <w:sz w:val="28"/>
          <w:szCs w:val="28"/>
        </w:rPr>
        <w:t xml:space="preserve"> сфері</w:t>
      </w:r>
      <w:r w:rsidRPr="00D226D2">
        <w:rPr>
          <w:sz w:val="28"/>
          <w:szCs w:val="28"/>
        </w:rPr>
        <w:t xml:space="preserve"> попередження інвалідності та </w:t>
      </w:r>
      <w:r w:rsidR="008E0D88">
        <w:rPr>
          <w:sz w:val="28"/>
          <w:szCs w:val="28"/>
        </w:rPr>
        <w:t>у системі</w:t>
      </w:r>
      <w:r>
        <w:rPr>
          <w:sz w:val="28"/>
          <w:szCs w:val="28"/>
        </w:rPr>
        <w:t xml:space="preserve"> </w:t>
      </w:r>
      <w:r w:rsidRPr="00D226D2">
        <w:rPr>
          <w:sz w:val="28"/>
          <w:szCs w:val="28"/>
        </w:rPr>
        <w:t xml:space="preserve"> реабілітації (ст. 6), </w:t>
      </w:r>
      <w:r w:rsidRPr="00EA59D3">
        <w:rPr>
          <w:sz w:val="28"/>
          <w:szCs w:val="28"/>
        </w:rPr>
        <w:t>повноважень центрального органу виконавчої влади, що ре</w:t>
      </w:r>
      <w:r w:rsidR="008E0D88">
        <w:rPr>
          <w:sz w:val="28"/>
          <w:szCs w:val="28"/>
        </w:rPr>
        <w:t>алізує державну політику з</w:t>
      </w:r>
      <w:r w:rsidRPr="00EA59D3">
        <w:rPr>
          <w:sz w:val="28"/>
          <w:szCs w:val="28"/>
        </w:rPr>
        <w:t xml:space="preserve"> попередження інвалідності та функціонування системи реабілітації, соціального захисту осіб з тимчасовим обмеженням житт</w:t>
      </w:r>
      <w:r w:rsidR="006056D3">
        <w:rPr>
          <w:sz w:val="28"/>
          <w:szCs w:val="28"/>
        </w:rPr>
        <w:t>єдіяльності</w:t>
      </w:r>
      <w:r w:rsidRPr="00EA59D3">
        <w:rPr>
          <w:sz w:val="28"/>
          <w:szCs w:val="28"/>
        </w:rPr>
        <w:t>, ветеранів війни та учасників антитерористичної операції</w:t>
      </w:r>
      <w:r w:rsidRPr="00B06096">
        <w:rPr>
          <w:color w:val="FF0000"/>
          <w:sz w:val="28"/>
          <w:szCs w:val="28"/>
        </w:rPr>
        <w:t xml:space="preserve"> </w:t>
      </w:r>
      <w:r w:rsidRPr="00D226D2">
        <w:rPr>
          <w:sz w:val="28"/>
          <w:szCs w:val="28"/>
        </w:rPr>
        <w:t>(ст. 7), повноважень Міністерства с</w:t>
      </w:r>
      <w:r w:rsidR="00837E28">
        <w:rPr>
          <w:sz w:val="28"/>
          <w:szCs w:val="28"/>
        </w:rPr>
        <w:t>оціальної політики України з</w:t>
      </w:r>
      <w:r w:rsidRPr="00D226D2">
        <w:rPr>
          <w:sz w:val="28"/>
          <w:szCs w:val="28"/>
        </w:rPr>
        <w:t xml:space="preserve"> попередження інвалідності та </w:t>
      </w:r>
      <w:r w:rsidR="006056D3">
        <w:rPr>
          <w:sz w:val="28"/>
          <w:szCs w:val="28"/>
        </w:rPr>
        <w:t>у системі</w:t>
      </w:r>
      <w:r w:rsidRPr="00D226D2">
        <w:rPr>
          <w:sz w:val="28"/>
          <w:szCs w:val="28"/>
        </w:rPr>
        <w:t xml:space="preserve"> реабілітації (ст. 8), </w:t>
      </w:r>
      <w:r w:rsidRPr="00D226D2">
        <w:rPr>
          <w:color w:val="000000"/>
          <w:sz w:val="28"/>
          <w:szCs w:val="28"/>
        </w:rPr>
        <w:t>основних повноважень центральних органів виконавчої влади, які беруть участь у здійс</w:t>
      </w:r>
      <w:r w:rsidR="006056D3">
        <w:rPr>
          <w:color w:val="000000"/>
          <w:sz w:val="28"/>
          <w:szCs w:val="28"/>
        </w:rPr>
        <w:t>ненні державної політики з</w:t>
      </w:r>
      <w:r w:rsidRPr="00D226D2">
        <w:rPr>
          <w:color w:val="000000"/>
          <w:sz w:val="28"/>
          <w:szCs w:val="28"/>
        </w:rPr>
        <w:t xml:space="preserve"> </w:t>
      </w:r>
      <w:r w:rsidRPr="00D226D2">
        <w:rPr>
          <w:sz w:val="28"/>
          <w:szCs w:val="28"/>
        </w:rPr>
        <w:t xml:space="preserve">попередження інвалідності та </w:t>
      </w:r>
      <w:r>
        <w:rPr>
          <w:sz w:val="28"/>
          <w:szCs w:val="28"/>
        </w:rPr>
        <w:t>у системі</w:t>
      </w:r>
      <w:r w:rsidRPr="00D226D2">
        <w:rPr>
          <w:sz w:val="28"/>
          <w:szCs w:val="28"/>
        </w:rPr>
        <w:t xml:space="preserve"> реабілітації (ст.9), повноважень місцевих органів виконавчої влади та органів </w:t>
      </w:r>
      <w:r w:rsidR="006056D3">
        <w:rPr>
          <w:sz w:val="28"/>
          <w:szCs w:val="28"/>
        </w:rPr>
        <w:t>місцевого самоврядування з</w:t>
      </w:r>
      <w:r w:rsidRPr="00D226D2">
        <w:rPr>
          <w:color w:val="FF0000"/>
          <w:sz w:val="28"/>
          <w:szCs w:val="28"/>
        </w:rPr>
        <w:t xml:space="preserve"> </w:t>
      </w:r>
      <w:r w:rsidRPr="00D226D2">
        <w:rPr>
          <w:sz w:val="28"/>
          <w:szCs w:val="28"/>
        </w:rPr>
        <w:t xml:space="preserve">попередження інвалідності та у </w:t>
      </w:r>
      <w:r>
        <w:rPr>
          <w:sz w:val="28"/>
          <w:szCs w:val="28"/>
        </w:rPr>
        <w:t>системі</w:t>
      </w:r>
      <w:r w:rsidRPr="00D226D2">
        <w:rPr>
          <w:sz w:val="28"/>
          <w:szCs w:val="28"/>
        </w:rPr>
        <w:t xml:space="preserve"> реабілітації (ст. 1</w:t>
      </w:r>
      <w:r w:rsidR="006056D3">
        <w:rPr>
          <w:sz w:val="28"/>
          <w:szCs w:val="28"/>
        </w:rPr>
        <w:t>0), участі громадськості у заходах з</w:t>
      </w:r>
      <w:r w:rsidRPr="00D226D2">
        <w:rPr>
          <w:sz w:val="28"/>
          <w:szCs w:val="28"/>
        </w:rPr>
        <w:t xml:space="preserve"> попередження інвалідності та </w:t>
      </w:r>
      <w:r>
        <w:rPr>
          <w:sz w:val="28"/>
          <w:szCs w:val="28"/>
        </w:rPr>
        <w:t>у системі</w:t>
      </w:r>
      <w:r w:rsidRPr="00D226D2">
        <w:rPr>
          <w:sz w:val="28"/>
          <w:szCs w:val="28"/>
        </w:rPr>
        <w:t xml:space="preserve"> реабілітації (ст. 11)</w:t>
      </w:r>
      <w:r>
        <w:rPr>
          <w:sz w:val="28"/>
          <w:szCs w:val="28"/>
        </w:rPr>
        <w:t>;</w:t>
      </w:r>
    </w:p>
    <w:p w:rsidR="00513A82" w:rsidRPr="00D226D2" w:rsidRDefault="00513A82" w:rsidP="00513A82">
      <w:pPr>
        <w:pStyle w:val="rvps2"/>
        <w:shd w:val="clear" w:color="auto" w:fill="FFFFFF"/>
        <w:spacing w:before="0" w:beforeAutospacing="0" w:after="0" w:afterAutospacing="0"/>
        <w:ind w:firstLine="567"/>
        <w:jc w:val="both"/>
        <w:textAlignment w:val="baseline"/>
        <w:rPr>
          <w:sz w:val="28"/>
          <w:szCs w:val="28"/>
        </w:rPr>
      </w:pPr>
      <w:r w:rsidRPr="00D226D2">
        <w:rPr>
          <w:i/>
          <w:sz w:val="28"/>
          <w:szCs w:val="28"/>
        </w:rPr>
        <w:t>попередження інвалідності та система реабілітації</w:t>
      </w:r>
      <w:r w:rsidRPr="00D226D2">
        <w:rPr>
          <w:sz w:val="28"/>
          <w:szCs w:val="28"/>
        </w:rPr>
        <w:t xml:space="preserve"> (розділ ІІІ) ґрунтується на запровадженні Державної програми з попередження інвалідності (ст. 12), визнач</w:t>
      </w:r>
      <w:r>
        <w:rPr>
          <w:sz w:val="28"/>
          <w:szCs w:val="28"/>
        </w:rPr>
        <w:t>енні структури</w:t>
      </w:r>
      <w:r w:rsidRPr="00D226D2">
        <w:rPr>
          <w:sz w:val="28"/>
          <w:szCs w:val="28"/>
        </w:rPr>
        <w:t xml:space="preserve"> системи реаб</w:t>
      </w:r>
      <w:r>
        <w:rPr>
          <w:sz w:val="28"/>
          <w:szCs w:val="28"/>
        </w:rPr>
        <w:t>ілітації (ст. 13), запровадженні</w:t>
      </w:r>
      <w:r w:rsidRPr="00D226D2">
        <w:rPr>
          <w:sz w:val="28"/>
          <w:szCs w:val="28"/>
        </w:rPr>
        <w:t xml:space="preserve"> системи стандартів у сфері </w:t>
      </w:r>
      <w:r w:rsidR="006056D3">
        <w:rPr>
          <w:sz w:val="28"/>
          <w:szCs w:val="28"/>
        </w:rPr>
        <w:t>реабілітації (ст. 14), Державної типової програми</w:t>
      </w:r>
      <w:r w:rsidRPr="00D226D2">
        <w:rPr>
          <w:sz w:val="28"/>
          <w:szCs w:val="28"/>
        </w:rPr>
        <w:t xml:space="preserve"> реабілітації</w:t>
      </w:r>
      <w:r w:rsidR="006056D3">
        <w:rPr>
          <w:sz w:val="28"/>
          <w:szCs w:val="28"/>
        </w:rPr>
        <w:t xml:space="preserve"> осіб з інвалідністю</w:t>
      </w:r>
      <w:r w:rsidRPr="00D226D2">
        <w:rPr>
          <w:sz w:val="28"/>
          <w:szCs w:val="28"/>
        </w:rPr>
        <w:t xml:space="preserve"> (ст.15), проведенні </w:t>
      </w:r>
      <w:r w:rsidRPr="00D226D2">
        <w:rPr>
          <w:sz w:val="28"/>
          <w:szCs w:val="28"/>
        </w:rPr>
        <w:lastRenderedPageBreak/>
        <w:t>медичної експертизи</w:t>
      </w:r>
      <w:r>
        <w:rPr>
          <w:sz w:val="28"/>
          <w:szCs w:val="28"/>
        </w:rPr>
        <w:t xml:space="preserve"> з</w:t>
      </w:r>
      <w:r w:rsidRPr="00D226D2">
        <w:rPr>
          <w:sz w:val="28"/>
          <w:szCs w:val="28"/>
        </w:rPr>
        <w:t xml:space="preserve"> тимчасового обмеження життєдіяльності особи та медико-соціальної експертизи </w:t>
      </w:r>
      <w:r w:rsidRPr="00D226D2">
        <w:rPr>
          <w:color w:val="000000"/>
          <w:sz w:val="28"/>
          <w:szCs w:val="28"/>
        </w:rPr>
        <w:t>стійкого розладу функцій</w:t>
      </w:r>
      <w:r>
        <w:rPr>
          <w:color w:val="000000"/>
          <w:sz w:val="28"/>
          <w:szCs w:val="28"/>
        </w:rPr>
        <w:t xml:space="preserve"> організму (ст. 16), проведення </w:t>
      </w:r>
      <w:r w:rsidRPr="00D226D2">
        <w:rPr>
          <w:sz w:val="28"/>
          <w:szCs w:val="28"/>
        </w:rPr>
        <w:t>експертизи професійної придатності осіб з інвалідністю (ст. 17);</w:t>
      </w:r>
    </w:p>
    <w:p w:rsidR="00513A82" w:rsidRPr="00D226D2" w:rsidRDefault="00513A82" w:rsidP="00513A82">
      <w:pPr>
        <w:pStyle w:val="HTML"/>
        <w:shd w:val="clear" w:color="auto" w:fill="FFFFFF"/>
        <w:ind w:firstLine="567"/>
        <w:jc w:val="both"/>
        <w:textAlignment w:val="baseline"/>
        <w:rPr>
          <w:rFonts w:ascii="Times New Roman" w:hAnsi="Times New Roman" w:cs="Times New Roman"/>
          <w:i/>
          <w:color w:val="000000"/>
          <w:sz w:val="28"/>
          <w:szCs w:val="28"/>
          <w:lang w:val="uk-UA"/>
        </w:rPr>
      </w:pPr>
      <w:r w:rsidRPr="00D226D2">
        <w:rPr>
          <w:rFonts w:ascii="Times New Roman" w:hAnsi="Times New Roman" w:cs="Times New Roman"/>
          <w:i/>
          <w:color w:val="000000"/>
          <w:sz w:val="28"/>
          <w:szCs w:val="28"/>
          <w:lang w:val="uk-UA"/>
        </w:rPr>
        <w:t>визначення організації реабілітаційного процесу</w:t>
      </w:r>
      <w:r w:rsidRPr="00D226D2">
        <w:rPr>
          <w:rFonts w:ascii="Times New Roman" w:hAnsi="Times New Roman" w:cs="Times New Roman"/>
          <w:color w:val="000000"/>
          <w:sz w:val="28"/>
          <w:szCs w:val="28"/>
          <w:lang w:val="uk-UA"/>
        </w:rPr>
        <w:t xml:space="preserve"> (розділ </w:t>
      </w:r>
      <w:r w:rsidRPr="00D226D2">
        <w:rPr>
          <w:rFonts w:ascii="Times New Roman" w:hAnsi="Times New Roman" w:cs="Times New Roman"/>
          <w:color w:val="000000"/>
          <w:sz w:val="28"/>
          <w:szCs w:val="28"/>
          <w:lang w:val="en-US"/>
        </w:rPr>
        <w:t>IV</w:t>
      </w:r>
      <w:r w:rsidRPr="00D226D2">
        <w:rPr>
          <w:rFonts w:ascii="Times New Roman" w:hAnsi="Times New Roman" w:cs="Times New Roman"/>
          <w:color w:val="000000"/>
          <w:sz w:val="28"/>
          <w:szCs w:val="28"/>
          <w:lang w:val="uk-UA"/>
        </w:rPr>
        <w:t>), що включає:</w:t>
      </w:r>
      <w:r w:rsidRPr="00D226D2">
        <w:rPr>
          <w:rFonts w:ascii="Times New Roman" w:hAnsi="Times New Roman" w:cs="Times New Roman"/>
          <w:sz w:val="28"/>
          <w:szCs w:val="28"/>
          <w:lang w:val="uk-UA"/>
        </w:rPr>
        <w:t xml:space="preserve"> реабілітаційний процес</w:t>
      </w:r>
      <w:r w:rsidRPr="00D226D2">
        <w:rPr>
          <w:rFonts w:ascii="Times New Roman" w:hAnsi="Times New Roman" w:cs="Times New Roman"/>
          <w:color w:val="000000"/>
          <w:sz w:val="28"/>
          <w:szCs w:val="28"/>
          <w:lang w:val="uk-UA"/>
        </w:rPr>
        <w:t xml:space="preserve"> (ст. 18), </w:t>
      </w:r>
      <w:r w:rsidRPr="00D226D2">
        <w:rPr>
          <w:rFonts w:ascii="Times New Roman" w:hAnsi="Times New Roman" w:cs="Times New Roman"/>
          <w:sz w:val="28"/>
          <w:szCs w:val="28"/>
          <w:lang w:val="uk-UA"/>
        </w:rPr>
        <w:t xml:space="preserve">учасників реабілітаційного процесу (ст. 19), рівні реабілітації (ст. 20), види реабілітаційних заходів (ст. 21), форми реабілітаційних заходів (ст. 22), засоби реабілітації (ст. 23), вимоги щодо індивідуальної програми реабілітації (ст. 24), основні права осіб з тимчасовим обмеженням життєдіяльності, осіб з </w:t>
      </w:r>
      <w:r w:rsidRPr="00D226D2">
        <w:rPr>
          <w:rFonts w:ascii="Times New Roman" w:hAnsi="Times New Roman" w:cs="Times New Roman"/>
          <w:color w:val="000000"/>
          <w:sz w:val="28"/>
          <w:szCs w:val="28"/>
          <w:lang w:val="uk-UA"/>
        </w:rPr>
        <w:t>інвалідністю та дітей з інвалідністю при здійсненні</w:t>
      </w:r>
      <w:r w:rsidRPr="00D226D2">
        <w:rPr>
          <w:rFonts w:ascii="Times New Roman" w:hAnsi="Times New Roman" w:cs="Times New Roman"/>
          <w:sz w:val="28"/>
          <w:szCs w:val="28"/>
          <w:lang w:val="uk-UA"/>
        </w:rPr>
        <w:t xml:space="preserve"> реабілітаційних заходів (ст. 25), виплату грошових компенсацій при реалізації індивідуальних програм реабілітації осіб з інвалідністю (ст. 26), </w:t>
      </w:r>
      <w:r w:rsidRPr="00D226D2">
        <w:rPr>
          <w:rFonts w:ascii="Times New Roman" w:hAnsi="Times New Roman" w:cs="Times New Roman"/>
          <w:color w:val="000000"/>
          <w:sz w:val="28"/>
          <w:szCs w:val="28"/>
          <w:lang w:val="uk-UA"/>
        </w:rPr>
        <w:t xml:space="preserve">виплату грошових компенсацій на бензин, ремонт і технічне обслуговування автомобілів та на транспортне обслуговування </w:t>
      </w:r>
      <w:r>
        <w:rPr>
          <w:rFonts w:ascii="Times New Roman" w:hAnsi="Times New Roman" w:cs="Times New Roman"/>
          <w:color w:val="000000"/>
          <w:sz w:val="28"/>
          <w:szCs w:val="28"/>
          <w:lang w:val="uk-UA"/>
        </w:rPr>
        <w:t xml:space="preserve"> </w:t>
      </w:r>
      <w:r w:rsidRPr="00D226D2">
        <w:rPr>
          <w:rFonts w:ascii="Times New Roman" w:hAnsi="Times New Roman" w:cs="Times New Roman"/>
          <w:color w:val="000000"/>
          <w:sz w:val="28"/>
          <w:szCs w:val="28"/>
          <w:lang w:val="uk-UA"/>
        </w:rPr>
        <w:t>(ст. 27), виплату грошової компенсації замість санаторно-курортної путівки</w:t>
      </w:r>
      <w:r w:rsidR="006056D3">
        <w:rPr>
          <w:rFonts w:ascii="Times New Roman" w:hAnsi="Times New Roman" w:cs="Times New Roman"/>
          <w:color w:val="000000"/>
          <w:sz w:val="28"/>
          <w:szCs w:val="28"/>
          <w:lang w:val="uk-UA"/>
        </w:rPr>
        <w:t xml:space="preserve"> особам з інвалідністю</w:t>
      </w:r>
      <w:r w:rsidRPr="00D226D2">
        <w:rPr>
          <w:rFonts w:ascii="Times New Roman" w:hAnsi="Times New Roman" w:cs="Times New Roman"/>
          <w:color w:val="000000"/>
          <w:sz w:val="28"/>
          <w:szCs w:val="28"/>
          <w:lang w:val="uk-UA"/>
        </w:rPr>
        <w:t xml:space="preserve"> та компенсації вартості самостійного</w:t>
      </w:r>
      <w:r w:rsidR="006056D3">
        <w:rPr>
          <w:rFonts w:ascii="Times New Roman" w:hAnsi="Times New Roman" w:cs="Times New Roman"/>
          <w:color w:val="000000"/>
          <w:sz w:val="28"/>
          <w:szCs w:val="28"/>
          <w:lang w:val="uk-UA"/>
        </w:rPr>
        <w:t xml:space="preserve"> санаторно-курортного лікування</w:t>
      </w:r>
      <w:r>
        <w:rPr>
          <w:rFonts w:ascii="Times New Roman" w:hAnsi="Times New Roman" w:cs="Times New Roman"/>
          <w:color w:val="000000"/>
          <w:sz w:val="28"/>
          <w:szCs w:val="28"/>
          <w:lang w:val="uk-UA"/>
        </w:rPr>
        <w:t xml:space="preserve"> </w:t>
      </w:r>
      <w:r w:rsidRPr="00D226D2">
        <w:rPr>
          <w:rFonts w:ascii="Times New Roman" w:hAnsi="Times New Roman" w:cs="Times New Roman"/>
          <w:color w:val="000000"/>
          <w:sz w:val="28"/>
          <w:szCs w:val="28"/>
          <w:lang w:val="uk-UA"/>
        </w:rPr>
        <w:t xml:space="preserve">(ст. 28), забезпечення діяльності реабілітаційних установ (ст. 29), </w:t>
      </w:r>
      <w:r w:rsidRPr="00D226D2">
        <w:rPr>
          <w:rFonts w:ascii="Times New Roman" w:hAnsi="Times New Roman" w:cs="Times New Roman"/>
          <w:sz w:val="28"/>
          <w:szCs w:val="28"/>
          <w:lang w:val="uk-UA"/>
        </w:rPr>
        <w:t xml:space="preserve">типи реабілітаційних установ (ст. 30), основні засади діяльності реабілітаційних установ (ст. 31), </w:t>
      </w:r>
      <w:r w:rsidRPr="00D226D2">
        <w:rPr>
          <w:rFonts w:ascii="Times New Roman" w:hAnsi="Times New Roman" w:cs="Times New Roman"/>
          <w:color w:val="000000"/>
          <w:sz w:val="28"/>
          <w:szCs w:val="28"/>
          <w:lang w:val="uk-UA"/>
        </w:rPr>
        <w:t>організацію медичного обслуговування в реабі</w:t>
      </w:r>
      <w:r>
        <w:rPr>
          <w:rFonts w:ascii="Times New Roman" w:hAnsi="Times New Roman" w:cs="Times New Roman"/>
          <w:color w:val="000000"/>
          <w:sz w:val="28"/>
          <w:szCs w:val="28"/>
          <w:lang w:val="uk-UA"/>
        </w:rPr>
        <w:t xml:space="preserve">літаційних установах (ст. 32), </w:t>
      </w:r>
      <w:r w:rsidRPr="00D226D2">
        <w:rPr>
          <w:rFonts w:ascii="Times New Roman" w:hAnsi="Times New Roman" w:cs="Times New Roman"/>
          <w:color w:val="000000"/>
          <w:sz w:val="28"/>
          <w:szCs w:val="28"/>
          <w:lang w:val="uk-UA"/>
        </w:rPr>
        <w:t xml:space="preserve">організацію психологічної підтримки в </w:t>
      </w:r>
      <w:r w:rsidRPr="00D226D2">
        <w:rPr>
          <w:rFonts w:ascii="Times New Roman" w:hAnsi="Times New Roman" w:cs="Times New Roman"/>
          <w:sz w:val="28"/>
          <w:szCs w:val="28"/>
          <w:lang w:val="uk-UA"/>
        </w:rPr>
        <w:t>реабілітаційних установах (ст. 33), організацію харчування в реабілітаційних установах</w:t>
      </w:r>
      <w:r w:rsidR="006056D3">
        <w:rPr>
          <w:rFonts w:ascii="Times New Roman" w:hAnsi="Times New Roman" w:cs="Times New Roman"/>
          <w:sz w:val="28"/>
          <w:szCs w:val="28"/>
          <w:lang w:val="uk-UA"/>
        </w:rPr>
        <w:t xml:space="preserve"> </w:t>
      </w:r>
      <w:r w:rsidRPr="00D226D2">
        <w:rPr>
          <w:rFonts w:ascii="Times New Roman" w:hAnsi="Times New Roman" w:cs="Times New Roman"/>
          <w:sz w:val="28"/>
          <w:szCs w:val="28"/>
          <w:lang w:val="uk-UA"/>
        </w:rPr>
        <w:t>(ст. 34), наукове і методичне забезпечення реабілітаційних установ</w:t>
      </w:r>
      <w:r w:rsidRPr="00D226D2">
        <w:rPr>
          <w:rFonts w:ascii="Times New Roman" w:hAnsi="Times New Roman" w:cs="Times New Roman"/>
          <w:lang w:val="uk-UA"/>
        </w:rPr>
        <w:t xml:space="preserve"> </w:t>
      </w:r>
      <w:r w:rsidRPr="00D226D2">
        <w:rPr>
          <w:rFonts w:ascii="Times New Roman" w:hAnsi="Times New Roman" w:cs="Times New Roman"/>
          <w:sz w:val="28"/>
          <w:szCs w:val="28"/>
          <w:lang w:val="uk-UA"/>
        </w:rPr>
        <w:t xml:space="preserve">(ст. 35), </w:t>
      </w:r>
      <w:r w:rsidRPr="00D226D2">
        <w:rPr>
          <w:rFonts w:ascii="Times New Roman" w:hAnsi="Times New Roman" w:cs="Times New Roman"/>
          <w:color w:val="000000"/>
          <w:sz w:val="28"/>
          <w:szCs w:val="28"/>
          <w:lang w:val="uk-UA"/>
        </w:rPr>
        <w:t>кадрове забезпечення реабілітаційних установ (ст. 36);</w:t>
      </w:r>
    </w:p>
    <w:p w:rsidR="00513A82" w:rsidRPr="00C7424C" w:rsidRDefault="00513A82" w:rsidP="00513A82">
      <w:pPr>
        <w:pStyle w:val="HTML"/>
        <w:shd w:val="clear" w:color="auto" w:fill="FFFFFF"/>
        <w:ind w:firstLine="567"/>
        <w:jc w:val="both"/>
        <w:textAlignment w:val="baseline"/>
        <w:rPr>
          <w:rFonts w:ascii="Times New Roman" w:hAnsi="Times New Roman" w:cs="Times New Roman"/>
          <w:color w:val="000000"/>
          <w:sz w:val="28"/>
          <w:szCs w:val="28"/>
          <w:lang w:val="uk-UA"/>
        </w:rPr>
      </w:pPr>
      <w:r w:rsidRPr="00D226D2">
        <w:rPr>
          <w:rFonts w:ascii="Times New Roman" w:hAnsi="Times New Roman" w:cs="Times New Roman"/>
          <w:i/>
          <w:color w:val="000000"/>
          <w:sz w:val="28"/>
          <w:szCs w:val="28"/>
          <w:lang w:val="uk-UA"/>
        </w:rPr>
        <w:t>визначення порядку проведення реабілітації</w:t>
      </w:r>
      <w:r w:rsidRPr="00D226D2">
        <w:rPr>
          <w:rFonts w:ascii="Times New Roman" w:hAnsi="Times New Roman" w:cs="Times New Roman"/>
          <w:color w:val="000000"/>
          <w:sz w:val="28"/>
          <w:szCs w:val="28"/>
          <w:lang w:val="uk-UA"/>
        </w:rPr>
        <w:t xml:space="preserve"> (розділ </w:t>
      </w:r>
      <w:r w:rsidRPr="00D226D2">
        <w:rPr>
          <w:rFonts w:ascii="Times New Roman" w:hAnsi="Times New Roman" w:cs="Times New Roman"/>
          <w:color w:val="000000"/>
          <w:sz w:val="28"/>
          <w:szCs w:val="28"/>
          <w:lang w:val="en-US"/>
        </w:rPr>
        <w:t>V</w:t>
      </w:r>
      <w:r w:rsidRPr="00D226D2">
        <w:rPr>
          <w:rFonts w:ascii="Times New Roman" w:hAnsi="Times New Roman" w:cs="Times New Roman"/>
          <w:color w:val="000000"/>
          <w:sz w:val="28"/>
          <w:szCs w:val="28"/>
          <w:lang w:val="uk-UA"/>
        </w:rPr>
        <w:t xml:space="preserve">), що включає: порядок і умови отримання реабілітаційних послуг (ст. 37), медичну реабілітацію (ст. 38), </w:t>
      </w:r>
      <w:r w:rsidRPr="00D226D2">
        <w:rPr>
          <w:rFonts w:ascii="Times New Roman" w:hAnsi="Times New Roman" w:cs="Times New Roman"/>
          <w:sz w:val="28"/>
          <w:szCs w:val="28"/>
          <w:lang w:val="uk-UA"/>
        </w:rPr>
        <w:t xml:space="preserve">ранню реабілітацію </w:t>
      </w:r>
      <w:r w:rsidRPr="00D226D2">
        <w:rPr>
          <w:rFonts w:ascii="Times New Roman" w:hAnsi="Times New Roman" w:cs="Times New Roman"/>
          <w:color w:val="000000"/>
          <w:sz w:val="28"/>
          <w:szCs w:val="28"/>
          <w:lang w:val="uk-UA"/>
        </w:rPr>
        <w:t xml:space="preserve">дітей з інвалідністю (ст. 39), </w:t>
      </w:r>
      <w:r w:rsidRPr="00D226D2">
        <w:rPr>
          <w:rFonts w:ascii="Times New Roman" w:hAnsi="Times New Roman" w:cs="Times New Roman"/>
          <w:sz w:val="28"/>
          <w:szCs w:val="28"/>
          <w:lang w:val="uk-UA"/>
        </w:rPr>
        <w:t xml:space="preserve">фізичну реабілітацію (ст. 40), психологічну реабілітацію (ст. 41), </w:t>
      </w:r>
      <w:r w:rsidRPr="00D226D2">
        <w:rPr>
          <w:rFonts w:ascii="Times New Roman" w:hAnsi="Times New Roman" w:cs="Times New Roman"/>
          <w:color w:val="000000"/>
          <w:sz w:val="28"/>
          <w:szCs w:val="28"/>
          <w:lang w:val="uk-UA"/>
        </w:rPr>
        <w:t>соціальну реабілітацію (</w:t>
      </w:r>
      <w:proofErr w:type="spellStart"/>
      <w:r w:rsidRPr="00D226D2">
        <w:rPr>
          <w:rFonts w:ascii="Times New Roman" w:hAnsi="Times New Roman" w:cs="Times New Roman"/>
          <w:color w:val="000000"/>
          <w:sz w:val="28"/>
          <w:szCs w:val="28"/>
          <w:lang w:val="uk-UA"/>
        </w:rPr>
        <w:t>абілітацію</w:t>
      </w:r>
      <w:proofErr w:type="spellEnd"/>
      <w:r w:rsidRPr="00D226D2">
        <w:rPr>
          <w:rFonts w:ascii="Times New Roman" w:hAnsi="Times New Roman" w:cs="Times New Roman"/>
          <w:color w:val="000000"/>
          <w:sz w:val="28"/>
          <w:szCs w:val="28"/>
          <w:lang w:val="uk-UA"/>
        </w:rPr>
        <w:t xml:space="preserve">) (ст. 42), професійну реабілітацію (ст. 43), трудову </w:t>
      </w:r>
      <w:r>
        <w:rPr>
          <w:rFonts w:ascii="Times New Roman" w:hAnsi="Times New Roman" w:cs="Times New Roman"/>
          <w:color w:val="000000"/>
          <w:sz w:val="28"/>
          <w:szCs w:val="28"/>
          <w:lang w:val="uk-UA"/>
        </w:rPr>
        <w:t xml:space="preserve">реабілітацію </w:t>
      </w:r>
      <w:r w:rsidRPr="00C7424C">
        <w:rPr>
          <w:rFonts w:ascii="Times New Roman" w:hAnsi="Times New Roman" w:cs="Times New Roman"/>
          <w:color w:val="000000"/>
          <w:sz w:val="28"/>
          <w:szCs w:val="28"/>
          <w:lang w:val="uk-UA"/>
        </w:rPr>
        <w:t xml:space="preserve"> (ст. 44), фізкультурно-спортивну реабілітацію (ст. 45)</w:t>
      </w:r>
      <w:r w:rsidR="00837E28">
        <w:rPr>
          <w:rFonts w:ascii="Times New Roman" w:hAnsi="Times New Roman" w:cs="Times New Roman"/>
          <w:color w:val="000000"/>
          <w:sz w:val="28"/>
          <w:szCs w:val="28"/>
          <w:lang w:val="uk-UA"/>
        </w:rPr>
        <w:t xml:space="preserve"> та інші положення для забезпечення ефективності системи реабілітації</w:t>
      </w:r>
      <w:r w:rsidRPr="00C7424C">
        <w:rPr>
          <w:rFonts w:ascii="Times New Roman" w:hAnsi="Times New Roman" w:cs="Times New Roman"/>
          <w:color w:val="000000"/>
          <w:sz w:val="28"/>
          <w:szCs w:val="28"/>
          <w:lang w:val="uk-UA"/>
        </w:rPr>
        <w:t>.</w:t>
      </w:r>
    </w:p>
    <w:p w:rsidR="00513A82" w:rsidRPr="00003805" w:rsidRDefault="00513A82" w:rsidP="00513A82">
      <w:pPr>
        <w:ind w:firstLine="567"/>
        <w:jc w:val="both"/>
        <w:rPr>
          <w:sz w:val="28"/>
          <w:szCs w:val="28"/>
        </w:rPr>
      </w:pPr>
      <w:r w:rsidRPr="00447FFB">
        <w:rPr>
          <w:sz w:val="28"/>
          <w:szCs w:val="28"/>
        </w:rPr>
        <w:t>З метою економії бюджетних коштів центр</w:t>
      </w:r>
      <w:r w:rsidR="00837E28">
        <w:rPr>
          <w:sz w:val="28"/>
          <w:szCs w:val="28"/>
        </w:rPr>
        <w:t xml:space="preserve">альний орган виконавчої влади, </w:t>
      </w:r>
      <w:r w:rsidRPr="00447FFB">
        <w:rPr>
          <w:sz w:val="28"/>
          <w:szCs w:val="28"/>
        </w:rPr>
        <w:t xml:space="preserve">що реалізує державну політику </w:t>
      </w:r>
      <w:r w:rsidR="006056D3">
        <w:rPr>
          <w:sz w:val="28"/>
          <w:szCs w:val="28"/>
        </w:rPr>
        <w:t>з</w:t>
      </w:r>
      <w:r w:rsidRPr="00EA59D3">
        <w:rPr>
          <w:sz w:val="28"/>
          <w:szCs w:val="28"/>
        </w:rPr>
        <w:t xml:space="preserve"> попередження інвалідності та функціонування системи реабілітації, соціального захисту осіб з тимчасовим обмеженням житт</w:t>
      </w:r>
      <w:r w:rsidR="006056D3">
        <w:rPr>
          <w:sz w:val="28"/>
          <w:szCs w:val="28"/>
        </w:rPr>
        <w:t>єдіяльності</w:t>
      </w:r>
      <w:r w:rsidRPr="00EA59D3">
        <w:rPr>
          <w:sz w:val="28"/>
          <w:szCs w:val="28"/>
        </w:rPr>
        <w:t>, ветеранів війни</w:t>
      </w:r>
      <w:r w:rsidRPr="00EA59D3">
        <w:rPr>
          <w:sz w:val="28"/>
          <w:szCs w:val="28"/>
          <w:shd w:val="clear" w:color="auto" w:fill="FFFFFF"/>
        </w:rPr>
        <w:t xml:space="preserve"> та </w:t>
      </w:r>
      <w:r w:rsidRPr="00EA59D3">
        <w:rPr>
          <w:sz w:val="28"/>
          <w:szCs w:val="28"/>
        </w:rPr>
        <w:t>учасників антитерористичної операції</w:t>
      </w:r>
      <w:r w:rsidRPr="00DA5131">
        <w:rPr>
          <w:color w:val="FF0000"/>
          <w:sz w:val="28"/>
          <w:szCs w:val="28"/>
          <w:shd w:val="clear" w:color="auto" w:fill="FFFFFF"/>
        </w:rPr>
        <w:t xml:space="preserve"> </w:t>
      </w:r>
      <w:r w:rsidRPr="00447FFB">
        <w:rPr>
          <w:color w:val="000000"/>
          <w:sz w:val="28"/>
          <w:szCs w:val="28"/>
          <w:shd w:val="clear" w:color="auto" w:fill="FFFFFF"/>
        </w:rPr>
        <w:t xml:space="preserve">створюється шляхом надання повноважень у сфері </w:t>
      </w:r>
      <w:r w:rsidRPr="00447FFB">
        <w:rPr>
          <w:sz w:val="28"/>
          <w:szCs w:val="28"/>
        </w:rPr>
        <w:t>попередження інвалідності та у системі реабілітації</w:t>
      </w:r>
      <w:r w:rsidRPr="00447FFB">
        <w:rPr>
          <w:color w:val="000000"/>
          <w:sz w:val="28"/>
          <w:szCs w:val="28"/>
          <w:shd w:val="clear" w:color="auto" w:fill="FFFFFF"/>
        </w:rPr>
        <w:t xml:space="preserve"> існуючому центральному органу виконавчої влади, </w:t>
      </w:r>
      <w:r w:rsidRPr="00447FFB">
        <w:rPr>
          <w:sz w:val="28"/>
          <w:szCs w:val="28"/>
        </w:rPr>
        <w:t>що реалізує державну політику</w:t>
      </w:r>
      <w:r>
        <w:rPr>
          <w:sz w:val="28"/>
          <w:szCs w:val="28"/>
        </w:rPr>
        <w:t xml:space="preserve"> соціального захисту </w:t>
      </w:r>
      <w:r w:rsidRPr="00EA59D3">
        <w:rPr>
          <w:sz w:val="28"/>
          <w:szCs w:val="28"/>
        </w:rPr>
        <w:t xml:space="preserve">ветеранів війни та учасників антитерористичної операції - Державній службі України у справах ветеранів війни та учасників антитерористичної операції, </w:t>
      </w:r>
      <w:r w:rsidRPr="00EA59D3">
        <w:rPr>
          <w:sz w:val="28"/>
          <w:szCs w:val="28"/>
          <w:shd w:val="clear" w:color="auto" w:fill="FFFFFF"/>
        </w:rPr>
        <w:t>діяльність якого спрямовується та координується Кабінетом Міністрів України через Міністра соціальної</w:t>
      </w:r>
      <w:r w:rsidRPr="00EA59D3">
        <w:rPr>
          <w:sz w:val="28"/>
          <w:szCs w:val="28"/>
        </w:rPr>
        <w:t xml:space="preserve"> політики. </w:t>
      </w:r>
      <w:r w:rsidRPr="00447FFB">
        <w:rPr>
          <w:color w:val="000000"/>
          <w:sz w:val="28"/>
          <w:szCs w:val="28"/>
        </w:rPr>
        <w:t>У зв’язку з тим, що значна</w:t>
      </w:r>
      <w:r w:rsidRPr="00B70957">
        <w:rPr>
          <w:color w:val="000000"/>
          <w:sz w:val="28"/>
          <w:szCs w:val="28"/>
        </w:rPr>
        <w:t xml:space="preserve"> частина заходів з попередження інвалідності</w:t>
      </w:r>
      <w:r w:rsidR="006056D3">
        <w:rPr>
          <w:color w:val="000000"/>
          <w:sz w:val="28"/>
          <w:szCs w:val="28"/>
        </w:rPr>
        <w:t xml:space="preserve"> та </w:t>
      </w:r>
      <w:r>
        <w:rPr>
          <w:color w:val="000000"/>
          <w:sz w:val="28"/>
          <w:szCs w:val="28"/>
        </w:rPr>
        <w:t>з реабілітації прово</w:t>
      </w:r>
      <w:r w:rsidRPr="00B70957">
        <w:rPr>
          <w:color w:val="000000"/>
          <w:sz w:val="28"/>
          <w:szCs w:val="28"/>
        </w:rPr>
        <w:t>дитиметься у санаторно-курортних умовах із використанням природних і лікув</w:t>
      </w:r>
      <w:r>
        <w:rPr>
          <w:color w:val="000000"/>
          <w:sz w:val="28"/>
          <w:szCs w:val="28"/>
        </w:rPr>
        <w:t>альних ресурсів</w:t>
      </w:r>
      <w:r w:rsidRPr="003E678D">
        <w:rPr>
          <w:color w:val="000000"/>
          <w:sz w:val="28"/>
          <w:szCs w:val="28"/>
        </w:rPr>
        <w:t>, визначені  функції цього центрального органу</w:t>
      </w:r>
      <w:r w:rsidRPr="003E678D">
        <w:rPr>
          <w:sz w:val="28"/>
          <w:szCs w:val="28"/>
        </w:rPr>
        <w:t xml:space="preserve"> щодо участі у проведенні наукових досліджень з метою збільшення реабілітаційного та санаторно-курортного потенціалу України, а </w:t>
      </w:r>
      <w:r w:rsidRPr="003E678D">
        <w:rPr>
          <w:sz w:val="28"/>
          <w:szCs w:val="28"/>
        </w:rPr>
        <w:lastRenderedPageBreak/>
        <w:t xml:space="preserve">також ефективності його використання </w:t>
      </w:r>
      <w:r w:rsidRPr="003E678D">
        <w:rPr>
          <w:color w:val="000000"/>
          <w:sz w:val="28"/>
          <w:szCs w:val="28"/>
        </w:rPr>
        <w:t>у відповідності до Закону України «Про курорти».</w:t>
      </w:r>
      <w:r w:rsidRPr="003E678D">
        <w:rPr>
          <w:sz w:val="28"/>
          <w:szCs w:val="28"/>
        </w:rPr>
        <w:t xml:space="preserve"> </w:t>
      </w:r>
    </w:p>
    <w:p w:rsidR="00513A82" w:rsidRPr="003E3B21" w:rsidRDefault="00513A82" w:rsidP="00513A82">
      <w:pPr>
        <w:pStyle w:val="rvps2"/>
        <w:spacing w:before="0" w:beforeAutospacing="0" w:after="0" w:afterAutospacing="0"/>
        <w:ind w:firstLine="567"/>
        <w:jc w:val="both"/>
        <w:rPr>
          <w:sz w:val="28"/>
          <w:szCs w:val="28"/>
        </w:rPr>
      </w:pPr>
      <w:r w:rsidRPr="003E3B21">
        <w:rPr>
          <w:color w:val="000000"/>
          <w:sz w:val="28"/>
          <w:szCs w:val="28"/>
        </w:rPr>
        <w:t>Слід зазначити, що з</w:t>
      </w:r>
      <w:r>
        <w:rPr>
          <w:color w:val="000000"/>
          <w:sz w:val="28"/>
          <w:szCs w:val="28"/>
        </w:rPr>
        <w:t>аконопроектом</w:t>
      </w:r>
      <w:r w:rsidRPr="003E3B21">
        <w:rPr>
          <w:color w:val="000000"/>
          <w:sz w:val="28"/>
          <w:szCs w:val="28"/>
        </w:rPr>
        <w:t xml:space="preserve"> передбачається запровадження рівнів реабілітації, </w:t>
      </w:r>
      <w:r w:rsidRPr="003E3B21">
        <w:rPr>
          <w:sz w:val="28"/>
          <w:szCs w:val="28"/>
        </w:rPr>
        <w:t>які поділ</w:t>
      </w:r>
      <w:r w:rsidR="00D803BF">
        <w:rPr>
          <w:sz w:val="28"/>
          <w:szCs w:val="28"/>
        </w:rPr>
        <w:t>яється на первинну, вторинну і третинну</w:t>
      </w:r>
      <w:r w:rsidRPr="003E3B21">
        <w:rPr>
          <w:sz w:val="28"/>
          <w:szCs w:val="28"/>
        </w:rPr>
        <w:t>.</w:t>
      </w:r>
    </w:p>
    <w:p w:rsidR="00513A82" w:rsidRPr="00D226D2" w:rsidRDefault="00513A82" w:rsidP="00513A82">
      <w:pPr>
        <w:ind w:firstLine="567"/>
        <w:jc w:val="both"/>
        <w:rPr>
          <w:i/>
          <w:sz w:val="28"/>
          <w:szCs w:val="28"/>
        </w:rPr>
      </w:pPr>
      <w:r w:rsidRPr="00D226D2">
        <w:rPr>
          <w:i/>
          <w:sz w:val="28"/>
          <w:szCs w:val="28"/>
        </w:rPr>
        <w:t>Пер</w:t>
      </w:r>
      <w:r w:rsidR="00D803BF">
        <w:rPr>
          <w:i/>
          <w:sz w:val="28"/>
          <w:szCs w:val="28"/>
        </w:rPr>
        <w:t>винна реабілітація</w:t>
      </w:r>
      <w:r w:rsidRPr="00D226D2">
        <w:rPr>
          <w:sz w:val="28"/>
          <w:szCs w:val="28"/>
        </w:rPr>
        <w:t xml:space="preserve"> здійснюється в гострий період перебігу захворювання або травми (поранення) у відділеннях реанімації, інтенсивної терапії, спеціалізованих клінічних відділеннях закладів охорони здоров’я за профілем основного захворювання при наявності підтвердженої результатами обстеження перспективи відновлення функцій (реабілітаційного потенціалу) і відсутності протипоказань до методів реабілітації. </w:t>
      </w:r>
    </w:p>
    <w:p w:rsidR="00513A82" w:rsidRPr="00D226D2" w:rsidRDefault="00513A82" w:rsidP="00513A82">
      <w:pPr>
        <w:ind w:firstLine="567"/>
        <w:jc w:val="both"/>
        <w:rPr>
          <w:sz w:val="28"/>
          <w:szCs w:val="28"/>
        </w:rPr>
      </w:pPr>
      <w:r w:rsidRPr="00D226D2">
        <w:rPr>
          <w:i/>
          <w:sz w:val="28"/>
          <w:szCs w:val="28"/>
        </w:rPr>
        <w:t>Вторин</w:t>
      </w:r>
      <w:r w:rsidR="00D803BF">
        <w:rPr>
          <w:i/>
          <w:sz w:val="28"/>
          <w:szCs w:val="28"/>
        </w:rPr>
        <w:t xml:space="preserve">на реабілітація </w:t>
      </w:r>
      <w:r w:rsidRPr="00D226D2">
        <w:rPr>
          <w:sz w:val="28"/>
          <w:szCs w:val="28"/>
        </w:rPr>
        <w:t xml:space="preserve">здійснюється в ранній відновний період перебігу захворювання або травми (поранення), </w:t>
      </w:r>
      <w:r>
        <w:rPr>
          <w:sz w:val="28"/>
          <w:szCs w:val="28"/>
        </w:rPr>
        <w:t xml:space="preserve">у </w:t>
      </w:r>
      <w:r w:rsidRPr="00D226D2">
        <w:rPr>
          <w:sz w:val="28"/>
          <w:szCs w:val="28"/>
        </w:rPr>
        <w:t xml:space="preserve">пізній реабілітаційний період, період залишкових явищ перебігу захворювання, при хронічному перебігу захворювання поза загостренням в амбулаторних умовах за місцем проживання особи з тимчасовим обмеженням життєдіяльності, особи з інвалідністю, дитини з інвалідністю в спеціалізованих реабілітаційних відділеннях закладів охорони здоров’я, реабілітаційних установах, санаторно-курортних закладах. </w:t>
      </w:r>
    </w:p>
    <w:p w:rsidR="00513A82" w:rsidRPr="00D226D2" w:rsidRDefault="00D803BF" w:rsidP="00513A82">
      <w:pPr>
        <w:ind w:firstLine="567"/>
        <w:jc w:val="both"/>
        <w:rPr>
          <w:sz w:val="28"/>
          <w:szCs w:val="28"/>
        </w:rPr>
      </w:pPr>
      <w:r>
        <w:rPr>
          <w:i/>
          <w:sz w:val="28"/>
          <w:szCs w:val="28"/>
        </w:rPr>
        <w:t>Третинна</w:t>
      </w:r>
      <w:r w:rsidR="00513A82" w:rsidRPr="00D226D2">
        <w:rPr>
          <w:i/>
          <w:sz w:val="28"/>
          <w:szCs w:val="28"/>
        </w:rPr>
        <w:t xml:space="preserve"> реабілітація</w:t>
      </w:r>
      <w:r w:rsidR="00513A82" w:rsidRPr="00D226D2">
        <w:rPr>
          <w:sz w:val="28"/>
          <w:szCs w:val="28"/>
        </w:rPr>
        <w:t xml:space="preserve"> здійснюється в період залишкових явищ перебігу захворювання, при хронічному перебігу захворювання поза загостренням в амбулаторних, санаторно-курортних умовах, а також виїзними реабілітаційними бригадами за місцем проживання особи з тимчасовим обмеженням життєдіяльності, особи з інвалідністю, дитини з інвалідністю. Реабілітація на третьому рівні здійснюється особам з тимчасовим обмеженням життєдіяльності, особам з інвалідністю, незалежним у повсякденному житті при здійсненні самообслуговування, спілкування та самостійного переміщення (або з додатковими засобами опори), при наявності підтвердженої результатами обстеження перспективи відновлення функцій (реабілітаційного потенціалу).</w:t>
      </w:r>
    </w:p>
    <w:p w:rsidR="00513A82" w:rsidRPr="003E3B21" w:rsidRDefault="00513A82" w:rsidP="00513A82">
      <w:pPr>
        <w:ind w:firstLine="567"/>
        <w:jc w:val="both"/>
        <w:rPr>
          <w:sz w:val="28"/>
          <w:szCs w:val="28"/>
        </w:rPr>
      </w:pPr>
      <w:r w:rsidRPr="003E3B21">
        <w:rPr>
          <w:sz w:val="28"/>
          <w:szCs w:val="28"/>
        </w:rPr>
        <w:t xml:space="preserve">Відповідно до державних соціальних нормативів та галузевих стандартів реабілітаційні заходи здійснюються </w:t>
      </w:r>
      <w:proofErr w:type="spellStart"/>
      <w:r w:rsidRPr="003E3B21">
        <w:rPr>
          <w:sz w:val="28"/>
          <w:szCs w:val="28"/>
        </w:rPr>
        <w:t>мультидисциплінарними</w:t>
      </w:r>
      <w:proofErr w:type="spellEnd"/>
      <w:r w:rsidRPr="003E3B21">
        <w:rPr>
          <w:sz w:val="28"/>
          <w:szCs w:val="28"/>
        </w:rPr>
        <w:t xml:space="preserve"> командами на всіх рівнях реабілітації.</w:t>
      </w:r>
    </w:p>
    <w:p w:rsidR="00513A82" w:rsidRPr="00D226D2" w:rsidRDefault="00513A82" w:rsidP="00513A82">
      <w:pPr>
        <w:ind w:firstLine="567"/>
        <w:jc w:val="both"/>
        <w:rPr>
          <w:sz w:val="28"/>
          <w:szCs w:val="28"/>
        </w:rPr>
      </w:pPr>
      <w:r w:rsidRPr="00D226D2">
        <w:rPr>
          <w:sz w:val="28"/>
          <w:szCs w:val="28"/>
        </w:rPr>
        <w:t xml:space="preserve">Законопроектом </w:t>
      </w:r>
      <w:r w:rsidRPr="00D226D2">
        <w:rPr>
          <w:i/>
          <w:sz w:val="28"/>
          <w:szCs w:val="28"/>
        </w:rPr>
        <w:t xml:space="preserve">передбачено запровадження </w:t>
      </w:r>
      <w:r w:rsidRPr="00D226D2">
        <w:rPr>
          <w:i/>
          <w:color w:val="000000"/>
          <w:sz w:val="28"/>
          <w:szCs w:val="28"/>
          <w:shd w:val="clear" w:color="auto" w:fill="FFFFFF"/>
        </w:rPr>
        <w:t>системи стандартів у сфері реабілітації, що складають державні соціальні нормативи та галузеві стандарти.</w:t>
      </w:r>
      <w:r w:rsidRPr="00D226D2">
        <w:rPr>
          <w:sz w:val="28"/>
          <w:szCs w:val="28"/>
        </w:rPr>
        <w:t xml:space="preserve"> </w:t>
      </w:r>
    </w:p>
    <w:p w:rsidR="00513A82" w:rsidRPr="00D226D2" w:rsidRDefault="00513A82" w:rsidP="00513A82">
      <w:pPr>
        <w:ind w:firstLine="567"/>
        <w:jc w:val="both"/>
        <w:rPr>
          <w:sz w:val="28"/>
          <w:szCs w:val="28"/>
        </w:rPr>
      </w:pPr>
      <w:r w:rsidRPr="00D226D2">
        <w:rPr>
          <w:sz w:val="28"/>
          <w:szCs w:val="28"/>
        </w:rPr>
        <w:t xml:space="preserve">Державні соціальні нормативи у сфері реабілітації встановлюють вимоги до змісту та обсягу реабілітаційних заходів з відновлення та компенсації обмежених функціональних можливостей особи з урахуванням оцінки стану її здоров'я щодо здатності до самообслуговування, самостійного пересування, спілкування, контролювання своєї поведінки, навчання і зайняття трудовою діяльністю. </w:t>
      </w:r>
    </w:p>
    <w:p w:rsidR="00513A82" w:rsidRPr="00D226D2" w:rsidRDefault="00513A82" w:rsidP="00513A82">
      <w:pPr>
        <w:shd w:val="clear" w:color="auto" w:fill="FFFFFF"/>
        <w:ind w:firstLine="567"/>
        <w:jc w:val="both"/>
        <w:textAlignment w:val="baseline"/>
        <w:rPr>
          <w:i/>
          <w:color w:val="000000"/>
          <w:sz w:val="28"/>
          <w:szCs w:val="28"/>
        </w:rPr>
      </w:pPr>
      <w:r w:rsidRPr="00D226D2">
        <w:rPr>
          <w:i/>
          <w:color w:val="000000"/>
          <w:sz w:val="28"/>
          <w:szCs w:val="28"/>
        </w:rPr>
        <w:t>Галузевими стандартами у сфері реабілітації є:</w:t>
      </w:r>
    </w:p>
    <w:p w:rsidR="00513A82" w:rsidRPr="00D226D2" w:rsidRDefault="00513A82" w:rsidP="00513A82">
      <w:pPr>
        <w:shd w:val="clear" w:color="auto" w:fill="FFFFFF"/>
        <w:ind w:firstLine="567"/>
        <w:jc w:val="both"/>
        <w:textAlignment w:val="baseline"/>
        <w:rPr>
          <w:color w:val="000000"/>
          <w:sz w:val="28"/>
          <w:szCs w:val="28"/>
        </w:rPr>
      </w:pPr>
      <w:bookmarkStart w:id="1" w:name="n140"/>
      <w:bookmarkEnd w:id="1"/>
      <w:r w:rsidRPr="00D226D2">
        <w:rPr>
          <w:i/>
          <w:color w:val="000000"/>
          <w:sz w:val="28"/>
          <w:szCs w:val="28"/>
        </w:rPr>
        <w:t>стандарт з реабілітації</w:t>
      </w:r>
      <w:r w:rsidRPr="00D226D2">
        <w:rPr>
          <w:color w:val="000000"/>
          <w:sz w:val="28"/>
          <w:szCs w:val="28"/>
        </w:rPr>
        <w:t xml:space="preserve"> - сукупність норм, правил і нормативів, а також показники (індикатори) якості надання реабілітаційних послуг відповідного </w:t>
      </w:r>
      <w:r w:rsidRPr="00D226D2">
        <w:rPr>
          <w:color w:val="000000"/>
          <w:sz w:val="28"/>
          <w:szCs w:val="28"/>
        </w:rPr>
        <w:lastRenderedPageBreak/>
        <w:t>виду, які розробляються з урахуванням сучасного рівня розвитку науки і практики у сфері реабілітації;</w:t>
      </w:r>
    </w:p>
    <w:p w:rsidR="00513A82" w:rsidRPr="00D226D2" w:rsidRDefault="00513A82" w:rsidP="00513A82">
      <w:pPr>
        <w:shd w:val="clear" w:color="auto" w:fill="FFFFFF"/>
        <w:ind w:firstLine="567"/>
        <w:jc w:val="both"/>
        <w:textAlignment w:val="baseline"/>
        <w:rPr>
          <w:color w:val="000000"/>
          <w:sz w:val="28"/>
          <w:szCs w:val="28"/>
        </w:rPr>
      </w:pPr>
      <w:bookmarkStart w:id="2" w:name="n141"/>
      <w:bookmarkStart w:id="3" w:name="n142"/>
      <w:bookmarkEnd w:id="2"/>
      <w:bookmarkEnd w:id="3"/>
      <w:r w:rsidRPr="00D226D2">
        <w:rPr>
          <w:i/>
          <w:color w:val="000000"/>
          <w:sz w:val="28"/>
          <w:szCs w:val="28"/>
        </w:rPr>
        <w:t>табель матеріально-технічного оснащення</w:t>
      </w:r>
      <w:r w:rsidRPr="00D226D2">
        <w:rPr>
          <w:color w:val="000000"/>
          <w:sz w:val="28"/>
          <w:szCs w:val="28"/>
        </w:rPr>
        <w:t xml:space="preserve"> - документ, що визначає мінімальний перелік обладнання, устаткування та засобів, необхідних для оснащення конкретного типу реабілітаційної установи, підрозділу з реабілітації закладу охорони здоров’я та санаторно-курортного закладу, а також для забезпечення діяльності фізичних осіб - підприємців, що провадять господарську діяльність у сфері реабілітації за певною спеціальністю (спеціальностями).</w:t>
      </w:r>
    </w:p>
    <w:p w:rsidR="00513A82" w:rsidRDefault="00513A82" w:rsidP="00513A82">
      <w:pPr>
        <w:ind w:firstLine="567"/>
        <w:jc w:val="both"/>
        <w:rPr>
          <w:color w:val="000000"/>
          <w:spacing w:val="-1"/>
          <w:sz w:val="28"/>
          <w:szCs w:val="28"/>
          <w:lang w:eastAsia="uk-UA"/>
        </w:rPr>
      </w:pPr>
      <w:r w:rsidRPr="00D226D2">
        <w:rPr>
          <w:color w:val="000000"/>
          <w:sz w:val="28"/>
          <w:szCs w:val="28"/>
        </w:rPr>
        <w:t xml:space="preserve">Особливої уваги заслуговує регламентація проведення медичної реабілітації </w:t>
      </w:r>
      <w:r w:rsidRPr="00D226D2">
        <w:rPr>
          <w:bCs/>
          <w:color w:val="000000"/>
          <w:spacing w:val="-1"/>
          <w:sz w:val="28"/>
          <w:szCs w:val="28"/>
          <w:lang w:eastAsia="uk-UA"/>
        </w:rPr>
        <w:t>як</w:t>
      </w:r>
      <w:r w:rsidRPr="00D226D2">
        <w:rPr>
          <w:color w:val="000000"/>
          <w:spacing w:val="-1"/>
          <w:sz w:val="28"/>
          <w:szCs w:val="28"/>
          <w:lang w:eastAsia="uk-UA"/>
        </w:rPr>
        <w:t xml:space="preserve"> фундаменту реабілітаційного процесу. Від її ефективності залежить застосування подальших видів реабілітації, їх трива</w:t>
      </w:r>
      <w:r w:rsidRPr="00D226D2">
        <w:rPr>
          <w:color w:val="000000"/>
          <w:sz w:val="28"/>
          <w:szCs w:val="28"/>
          <w:lang w:eastAsia="uk-UA"/>
        </w:rPr>
        <w:t>лість і обсяг. Медична реабілітація спрямована на відновлення здоров'я людини, усунення патологічного процесу, попередження ускладнень, відновлення або</w:t>
      </w:r>
      <w:r w:rsidRPr="00D226D2">
        <w:rPr>
          <w:rFonts w:ascii="Calibri" w:hAnsi="Calibri"/>
          <w:color w:val="000000"/>
          <w:lang w:eastAsia="uk-UA"/>
        </w:rPr>
        <w:t xml:space="preserve"> </w:t>
      </w:r>
      <w:r w:rsidRPr="00D226D2">
        <w:rPr>
          <w:color w:val="000000"/>
          <w:spacing w:val="-2"/>
          <w:sz w:val="28"/>
          <w:szCs w:val="28"/>
          <w:lang w:eastAsia="uk-UA"/>
        </w:rPr>
        <w:t xml:space="preserve">часткову компенсацію порушених функцій, попередження інвалідності, підготовку </w:t>
      </w:r>
      <w:r w:rsidRPr="00D226D2">
        <w:rPr>
          <w:color w:val="000000"/>
          <w:spacing w:val="-1"/>
          <w:sz w:val="28"/>
          <w:szCs w:val="28"/>
          <w:lang w:eastAsia="uk-UA"/>
        </w:rPr>
        <w:t>тих паці</w:t>
      </w:r>
      <w:r>
        <w:rPr>
          <w:color w:val="000000"/>
          <w:spacing w:val="-1"/>
          <w:sz w:val="28"/>
          <w:szCs w:val="28"/>
          <w:lang w:eastAsia="uk-UA"/>
        </w:rPr>
        <w:t>єнтів, що одужують та осіб з інвалідністю</w:t>
      </w:r>
      <w:r w:rsidRPr="00D226D2">
        <w:rPr>
          <w:color w:val="000000"/>
          <w:spacing w:val="-1"/>
          <w:sz w:val="28"/>
          <w:szCs w:val="28"/>
          <w:lang w:eastAsia="uk-UA"/>
        </w:rPr>
        <w:t xml:space="preserve"> до побутових і тру</w:t>
      </w:r>
      <w:r w:rsidR="008C331D">
        <w:rPr>
          <w:color w:val="000000"/>
          <w:spacing w:val="-1"/>
          <w:sz w:val="28"/>
          <w:szCs w:val="28"/>
          <w:lang w:eastAsia="uk-UA"/>
        </w:rPr>
        <w:t>дових навантажень.</w:t>
      </w:r>
    </w:p>
    <w:p w:rsidR="008C331D" w:rsidRPr="002412B6" w:rsidRDefault="008C331D" w:rsidP="00513A82">
      <w:pPr>
        <w:ind w:firstLine="567"/>
        <w:jc w:val="both"/>
        <w:rPr>
          <w:rFonts w:ascii="Calibri" w:hAnsi="Calibri"/>
          <w:color w:val="000000"/>
          <w:lang w:eastAsia="uk-UA"/>
        </w:rPr>
      </w:pPr>
      <w:r>
        <w:rPr>
          <w:color w:val="000000"/>
          <w:spacing w:val="-1"/>
          <w:sz w:val="28"/>
          <w:szCs w:val="28"/>
          <w:lang w:eastAsia="uk-UA"/>
        </w:rPr>
        <w:t>Законопроектом передбачено створення та підтримка міжвідомчого інформаційного простору</w:t>
      </w:r>
      <w:r w:rsidR="00E65AEC">
        <w:rPr>
          <w:color w:val="000000"/>
          <w:spacing w:val="-1"/>
          <w:sz w:val="28"/>
          <w:szCs w:val="28"/>
          <w:lang w:eastAsia="uk-UA"/>
        </w:rPr>
        <w:t xml:space="preserve"> з проблем інвалідності та реабілітації.</w:t>
      </w:r>
    </w:p>
    <w:p w:rsidR="00513A82" w:rsidRPr="00533EEA" w:rsidRDefault="00513A82" w:rsidP="00513A82">
      <w:pPr>
        <w:pStyle w:val="31"/>
        <w:numPr>
          <w:ilvl w:val="0"/>
          <w:numId w:val="1"/>
        </w:numPr>
        <w:tabs>
          <w:tab w:val="clear" w:pos="1070"/>
          <w:tab w:val="left" w:pos="567"/>
          <w:tab w:val="num" w:pos="1080"/>
        </w:tabs>
        <w:spacing w:before="120" w:after="120"/>
        <w:ind w:left="0" w:firstLine="567"/>
        <w:rPr>
          <w:b/>
          <w:bCs/>
          <w:sz w:val="28"/>
          <w:szCs w:val="28"/>
        </w:rPr>
      </w:pPr>
      <w:r w:rsidRPr="00533EEA">
        <w:rPr>
          <w:b/>
          <w:bCs/>
          <w:sz w:val="28"/>
          <w:szCs w:val="28"/>
        </w:rPr>
        <w:t xml:space="preserve">Стан нормативно-правової бази у даній сфері правового регулювання </w:t>
      </w:r>
    </w:p>
    <w:p w:rsidR="00513A82" w:rsidRDefault="00513A82" w:rsidP="00837E28">
      <w:pPr>
        <w:pStyle w:val="HTML"/>
        <w:tabs>
          <w:tab w:val="left" w:pos="567"/>
        </w:tabs>
        <w:spacing w:before="240" w:after="240"/>
        <w:ind w:right="-2" w:firstLine="567"/>
        <w:jc w:val="both"/>
        <w:rPr>
          <w:rFonts w:ascii="Times New Roman" w:hAnsi="Times New Roman" w:cs="Times New Roman"/>
          <w:sz w:val="28"/>
          <w:szCs w:val="28"/>
          <w:lang w:val="uk-UA"/>
        </w:rPr>
      </w:pPr>
      <w:r w:rsidRPr="00533EEA">
        <w:rPr>
          <w:rFonts w:ascii="Times New Roman" w:hAnsi="Times New Roman" w:cs="Times New Roman"/>
          <w:sz w:val="28"/>
          <w:szCs w:val="28"/>
          <w:lang w:val="uk-UA"/>
        </w:rPr>
        <w:t xml:space="preserve">Дана сфера правового регулювання базується на положеннях законів України </w:t>
      </w:r>
      <w:r w:rsidRPr="008E1088">
        <w:rPr>
          <w:rFonts w:ascii="Times New Roman" w:hAnsi="Times New Roman" w:cs="Times New Roman"/>
          <w:sz w:val="28"/>
          <w:szCs w:val="28"/>
          <w:lang w:val="uk-UA"/>
        </w:rPr>
        <w:t xml:space="preserve">«Основи законодавства України про охорону здоров’я», «Про державні соціальні стандарти </w:t>
      </w:r>
      <w:r>
        <w:rPr>
          <w:rFonts w:ascii="Times New Roman" w:hAnsi="Times New Roman" w:cs="Times New Roman"/>
          <w:sz w:val="28"/>
          <w:szCs w:val="28"/>
          <w:lang w:val="uk-UA"/>
        </w:rPr>
        <w:t xml:space="preserve">та </w:t>
      </w:r>
      <w:r w:rsidRPr="008E1088">
        <w:rPr>
          <w:rFonts w:ascii="Times New Roman" w:hAnsi="Times New Roman" w:cs="Times New Roman"/>
          <w:sz w:val="28"/>
          <w:szCs w:val="28"/>
          <w:lang w:val="uk-UA"/>
        </w:rPr>
        <w:t>державні соціальні гарантії», «Про соціальні послуги», «Про основи соціальної захищеності інвалідів в Україні</w:t>
      </w:r>
      <w:r w:rsidRPr="00890C01">
        <w:rPr>
          <w:rFonts w:ascii="Times New Roman" w:hAnsi="Times New Roman" w:cs="Times New Roman"/>
          <w:sz w:val="28"/>
          <w:szCs w:val="28"/>
          <w:lang w:val="uk-UA"/>
        </w:rPr>
        <w:t xml:space="preserve">», </w:t>
      </w:r>
      <w:r w:rsidRPr="00513A82">
        <w:rPr>
          <w:rFonts w:ascii="Times New Roman" w:hAnsi="Times New Roman" w:cs="Times New Roman"/>
          <w:sz w:val="28"/>
          <w:szCs w:val="28"/>
          <w:lang w:val="uk-UA"/>
        </w:rPr>
        <w:t>«</w:t>
      </w:r>
      <w:hyperlink r:id="rId5" w:history="1">
        <w:r w:rsidRPr="00513A82">
          <w:rPr>
            <w:rStyle w:val="a8"/>
            <w:rFonts w:ascii="Times New Roman" w:hAnsi="Times New Roman"/>
            <w:color w:val="auto"/>
            <w:sz w:val="28"/>
            <w:szCs w:val="28"/>
            <w:u w:val="none"/>
            <w:bdr w:val="none" w:sz="0" w:space="0" w:color="auto" w:frame="1"/>
            <w:shd w:val="clear" w:color="auto" w:fill="FFFFFF"/>
            <w:lang w:val="uk-UA"/>
          </w:rPr>
          <w:t>Про соціальний і правовий захист військовослужбовців та членів їх сімей</w:t>
        </w:r>
      </w:hyperlink>
      <w:r w:rsidRPr="00513A82">
        <w:rPr>
          <w:rFonts w:ascii="Times New Roman" w:hAnsi="Times New Roman" w:cs="Times New Roman"/>
          <w:sz w:val="28"/>
          <w:szCs w:val="28"/>
          <w:lang w:val="uk-UA"/>
        </w:rPr>
        <w:t>»,</w:t>
      </w:r>
      <w:r w:rsidRPr="008E1088">
        <w:rPr>
          <w:rFonts w:ascii="Times New Roman" w:hAnsi="Times New Roman" w:cs="Times New Roman"/>
          <w:sz w:val="28"/>
          <w:szCs w:val="28"/>
          <w:lang w:val="uk-UA"/>
        </w:rPr>
        <w:t xml:space="preserve"> «Про курорти</w:t>
      </w:r>
      <w:r w:rsidRPr="0045022F">
        <w:rPr>
          <w:rFonts w:ascii="Times New Roman" w:hAnsi="Times New Roman" w:cs="Times New Roman"/>
          <w:sz w:val="28"/>
          <w:szCs w:val="28"/>
          <w:lang w:val="uk-UA"/>
        </w:rPr>
        <w:t>», «</w:t>
      </w:r>
      <w:r>
        <w:rPr>
          <w:rFonts w:ascii="Times New Roman" w:hAnsi="Times New Roman" w:cs="Times New Roman"/>
          <w:sz w:val="28"/>
          <w:szCs w:val="28"/>
          <w:lang w:val="uk-UA"/>
        </w:rPr>
        <w:t>Про ліцензування видів</w:t>
      </w:r>
      <w:r w:rsidRPr="0045022F">
        <w:rPr>
          <w:rFonts w:ascii="Times New Roman" w:hAnsi="Times New Roman" w:cs="Times New Roman"/>
          <w:sz w:val="28"/>
          <w:szCs w:val="28"/>
          <w:lang w:val="uk-UA"/>
        </w:rPr>
        <w:t xml:space="preserve"> господарської діяльності», «Про охорону дитинства»,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підтримку олімпійського, параолімпійського руху та спорту вищих досягнень в Україні»</w:t>
      </w:r>
      <w:r>
        <w:rPr>
          <w:rFonts w:ascii="Times New Roman" w:hAnsi="Times New Roman" w:cs="Times New Roman"/>
          <w:sz w:val="28"/>
          <w:szCs w:val="28"/>
          <w:lang w:val="uk-UA"/>
        </w:rPr>
        <w:t xml:space="preserve"> </w:t>
      </w:r>
      <w:r w:rsidRPr="008E1088">
        <w:rPr>
          <w:rFonts w:ascii="Times New Roman" w:hAnsi="Times New Roman" w:cs="Times New Roman"/>
          <w:sz w:val="28"/>
          <w:szCs w:val="28"/>
          <w:lang w:val="uk-UA"/>
        </w:rPr>
        <w:t>та інших нормативно-правових актів, що регулюють правовідносини у цій сфері, та міжнародних договорів України, згода на обов’язковість яких надана Верховною Радою України</w:t>
      </w:r>
      <w:r>
        <w:rPr>
          <w:rFonts w:ascii="Times New Roman" w:hAnsi="Times New Roman" w:cs="Times New Roman"/>
          <w:sz w:val="28"/>
          <w:szCs w:val="28"/>
          <w:lang w:val="uk-UA"/>
        </w:rPr>
        <w:t>.</w:t>
      </w:r>
    </w:p>
    <w:p w:rsidR="00513A82" w:rsidRPr="00837E28" w:rsidRDefault="00513A82" w:rsidP="00837E28">
      <w:pPr>
        <w:pStyle w:val="aa"/>
        <w:numPr>
          <w:ilvl w:val="0"/>
          <w:numId w:val="1"/>
        </w:numPr>
        <w:tabs>
          <w:tab w:val="left" w:pos="4069"/>
        </w:tabs>
        <w:spacing w:before="240" w:after="240"/>
        <w:jc w:val="both"/>
        <w:rPr>
          <w:b/>
          <w:sz w:val="28"/>
          <w:szCs w:val="28"/>
        </w:rPr>
      </w:pPr>
      <w:r w:rsidRPr="00837E28">
        <w:rPr>
          <w:b/>
          <w:sz w:val="28"/>
          <w:szCs w:val="28"/>
        </w:rPr>
        <w:t>Запобігання корупції</w:t>
      </w:r>
    </w:p>
    <w:p w:rsidR="00513A82" w:rsidRPr="00361F5C" w:rsidRDefault="00513A82" w:rsidP="00837E28">
      <w:pPr>
        <w:spacing w:before="240" w:after="240"/>
        <w:ind w:firstLine="567"/>
        <w:jc w:val="both"/>
        <w:rPr>
          <w:sz w:val="28"/>
          <w:szCs w:val="28"/>
        </w:rPr>
      </w:pPr>
      <w:r w:rsidRPr="0045022F">
        <w:rPr>
          <w:sz w:val="28"/>
          <w:szCs w:val="28"/>
        </w:rPr>
        <w:t>Очікується, що зазначений проект не вплине на стан запобігання та протидії корупції, оскільки не врегульовує правовідносини у сферах, потенційно чутливих до її проявів.</w:t>
      </w:r>
    </w:p>
    <w:p w:rsidR="00513A82" w:rsidRPr="0062654B" w:rsidRDefault="00513A82" w:rsidP="00513A82">
      <w:pPr>
        <w:tabs>
          <w:tab w:val="num" w:pos="1080"/>
        </w:tabs>
        <w:autoSpaceDE w:val="0"/>
        <w:autoSpaceDN w:val="0"/>
        <w:spacing w:before="120" w:after="120"/>
        <w:ind w:firstLine="567"/>
        <w:jc w:val="both"/>
        <w:rPr>
          <w:b/>
          <w:bCs/>
          <w:sz w:val="28"/>
          <w:szCs w:val="28"/>
        </w:rPr>
      </w:pPr>
      <w:r w:rsidRPr="005C0741">
        <w:rPr>
          <w:b/>
          <w:bCs/>
          <w:sz w:val="28"/>
          <w:szCs w:val="28"/>
        </w:rPr>
        <w:t>6</w:t>
      </w:r>
      <w:r w:rsidRPr="00533EEA">
        <w:rPr>
          <w:b/>
          <w:bCs/>
          <w:sz w:val="28"/>
          <w:szCs w:val="28"/>
        </w:rPr>
        <w:t>. Фінансово-економічне обґрунтування</w:t>
      </w:r>
      <w:r w:rsidRPr="005C0741">
        <w:rPr>
          <w:b/>
          <w:bCs/>
          <w:sz w:val="28"/>
          <w:szCs w:val="28"/>
        </w:rPr>
        <w:t xml:space="preserve"> </w:t>
      </w:r>
      <w:r>
        <w:rPr>
          <w:b/>
          <w:bCs/>
          <w:sz w:val="28"/>
          <w:szCs w:val="28"/>
        </w:rPr>
        <w:t>законопроекту</w:t>
      </w:r>
    </w:p>
    <w:p w:rsidR="009E53B9" w:rsidRDefault="009E53B9" w:rsidP="00513A82">
      <w:pPr>
        <w:ind w:firstLine="567"/>
        <w:jc w:val="both"/>
        <w:rPr>
          <w:sz w:val="28"/>
          <w:szCs w:val="28"/>
        </w:rPr>
      </w:pPr>
      <w:r>
        <w:rPr>
          <w:sz w:val="28"/>
          <w:szCs w:val="28"/>
        </w:rPr>
        <w:t xml:space="preserve">На момент внесення не потребує витрат із Державного бюджету. </w:t>
      </w:r>
      <w:r w:rsidR="00513A82" w:rsidRPr="00C55BDD">
        <w:rPr>
          <w:sz w:val="28"/>
          <w:szCs w:val="28"/>
        </w:rPr>
        <w:t xml:space="preserve">Фінансове забезпечення Закону України «Про попередження інвалідності та </w:t>
      </w:r>
      <w:r w:rsidR="00513A82">
        <w:rPr>
          <w:sz w:val="28"/>
          <w:szCs w:val="28"/>
        </w:rPr>
        <w:t xml:space="preserve"> </w:t>
      </w:r>
      <w:r w:rsidR="00513A82" w:rsidRPr="00C55BDD">
        <w:rPr>
          <w:sz w:val="28"/>
          <w:szCs w:val="28"/>
        </w:rPr>
        <w:t>сист</w:t>
      </w:r>
      <w:r w:rsidR="00513A82">
        <w:rPr>
          <w:sz w:val="28"/>
          <w:szCs w:val="28"/>
        </w:rPr>
        <w:t>ему</w:t>
      </w:r>
      <w:r w:rsidR="00513A82" w:rsidRPr="00C55BDD">
        <w:rPr>
          <w:sz w:val="28"/>
          <w:szCs w:val="28"/>
        </w:rPr>
        <w:t xml:space="preserve"> реабілітації в Україні» передбачається здійснювати з </w:t>
      </w:r>
    </w:p>
    <w:p w:rsidR="00513A82" w:rsidRPr="00C55BDD" w:rsidRDefault="00513A82" w:rsidP="00513A82">
      <w:pPr>
        <w:ind w:firstLine="567"/>
        <w:jc w:val="both"/>
        <w:rPr>
          <w:sz w:val="28"/>
          <w:szCs w:val="28"/>
        </w:rPr>
      </w:pPr>
      <w:r w:rsidRPr="00C55BDD">
        <w:rPr>
          <w:sz w:val="28"/>
          <w:szCs w:val="28"/>
        </w:rPr>
        <w:lastRenderedPageBreak/>
        <w:t>державного бюджету, місцевих бюджетів, позабюджетних фондів та інших джерел, не заборонених чинним законодавством.</w:t>
      </w:r>
    </w:p>
    <w:p w:rsidR="00513A82" w:rsidRPr="00C55BDD" w:rsidRDefault="00513A82" w:rsidP="00513A82">
      <w:pPr>
        <w:widowControl w:val="0"/>
        <w:ind w:firstLine="567"/>
        <w:jc w:val="both"/>
        <w:rPr>
          <w:snapToGrid w:val="0"/>
          <w:sz w:val="28"/>
          <w:szCs w:val="28"/>
        </w:rPr>
      </w:pPr>
      <w:r w:rsidRPr="00C55BDD">
        <w:rPr>
          <w:snapToGrid w:val="0"/>
          <w:sz w:val="28"/>
          <w:szCs w:val="28"/>
        </w:rPr>
        <w:t xml:space="preserve">Видатки щодо виконання індивідуальних програм реабілітації можуть визначатися при формуванні державного та місцевих бюджетів на відповідний рік виходячи з можливостей їх видаткових частин. </w:t>
      </w:r>
    </w:p>
    <w:p w:rsidR="00513A82" w:rsidRPr="00C55BDD" w:rsidRDefault="00513A82" w:rsidP="00513A82">
      <w:pPr>
        <w:tabs>
          <w:tab w:val="num" w:pos="1080"/>
        </w:tabs>
        <w:ind w:firstLine="567"/>
        <w:jc w:val="both"/>
        <w:rPr>
          <w:sz w:val="28"/>
          <w:szCs w:val="28"/>
        </w:rPr>
      </w:pPr>
      <w:r w:rsidRPr="00C55BDD">
        <w:rPr>
          <w:sz w:val="28"/>
          <w:szCs w:val="28"/>
        </w:rPr>
        <w:t>Таким чином</w:t>
      </w:r>
      <w:r>
        <w:rPr>
          <w:sz w:val="28"/>
          <w:szCs w:val="28"/>
        </w:rPr>
        <w:t>,</w:t>
      </w:r>
      <w:r w:rsidRPr="00C55BDD">
        <w:rPr>
          <w:sz w:val="28"/>
          <w:szCs w:val="28"/>
        </w:rPr>
        <w:t xml:space="preserve"> щорічно у межах видатків державного бюджету і місцевих бюджетів визначається обсяг фінансування програм </w:t>
      </w:r>
      <w:r>
        <w:rPr>
          <w:sz w:val="28"/>
          <w:szCs w:val="28"/>
        </w:rPr>
        <w:t xml:space="preserve">з </w:t>
      </w:r>
      <w:r w:rsidRPr="00C55BDD">
        <w:rPr>
          <w:sz w:val="28"/>
          <w:szCs w:val="28"/>
        </w:rPr>
        <w:t xml:space="preserve">попередження інвалідності, реабілітації та соціального захисту осіб з </w:t>
      </w:r>
      <w:r w:rsidRPr="00C55BDD">
        <w:rPr>
          <w:color w:val="000000"/>
          <w:sz w:val="28"/>
          <w:szCs w:val="28"/>
        </w:rPr>
        <w:t xml:space="preserve">тимчасовим </w:t>
      </w:r>
      <w:r w:rsidRPr="00C55BDD">
        <w:rPr>
          <w:sz w:val="28"/>
          <w:szCs w:val="28"/>
        </w:rPr>
        <w:t>обмеженням життєдіяльності, осіб з інвалідністю та ветеранів війни.</w:t>
      </w:r>
    </w:p>
    <w:p w:rsidR="00513A82" w:rsidRPr="00951A8A" w:rsidRDefault="00513A82" w:rsidP="00513A82">
      <w:pPr>
        <w:tabs>
          <w:tab w:val="num" w:pos="1080"/>
        </w:tabs>
        <w:ind w:firstLine="567"/>
        <w:jc w:val="both"/>
        <w:rPr>
          <w:sz w:val="28"/>
          <w:szCs w:val="28"/>
        </w:rPr>
      </w:pPr>
      <w:r w:rsidRPr="00951A8A">
        <w:rPr>
          <w:spacing w:val="-2"/>
          <w:sz w:val="28"/>
          <w:szCs w:val="28"/>
        </w:rPr>
        <w:t>Р</w:t>
      </w:r>
      <w:r w:rsidRPr="00951A8A">
        <w:rPr>
          <w:sz w:val="28"/>
          <w:szCs w:val="28"/>
        </w:rPr>
        <w:t>е</w:t>
      </w:r>
      <w:r w:rsidRPr="00951A8A">
        <w:rPr>
          <w:spacing w:val="1"/>
          <w:sz w:val="28"/>
          <w:szCs w:val="28"/>
        </w:rPr>
        <w:t>а</w:t>
      </w:r>
      <w:r w:rsidRPr="00951A8A">
        <w:rPr>
          <w:spacing w:val="-2"/>
          <w:sz w:val="28"/>
          <w:szCs w:val="28"/>
        </w:rPr>
        <w:t>л</w:t>
      </w:r>
      <w:r w:rsidRPr="00951A8A">
        <w:rPr>
          <w:sz w:val="28"/>
          <w:szCs w:val="28"/>
        </w:rPr>
        <w:t>і</w:t>
      </w:r>
      <w:r w:rsidRPr="00951A8A">
        <w:rPr>
          <w:spacing w:val="-3"/>
          <w:sz w:val="28"/>
          <w:szCs w:val="28"/>
        </w:rPr>
        <w:t>з</w:t>
      </w:r>
      <w:r w:rsidRPr="00951A8A">
        <w:rPr>
          <w:sz w:val="28"/>
          <w:szCs w:val="28"/>
        </w:rPr>
        <w:t>а</w:t>
      </w:r>
      <w:r w:rsidRPr="00951A8A">
        <w:rPr>
          <w:spacing w:val="-1"/>
          <w:sz w:val="28"/>
          <w:szCs w:val="28"/>
        </w:rPr>
        <w:t>ц</w:t>
      </w:r>
      <w:r w:rsidRPr="00951A8A">
        <w:rPr>
          <w:sz w:val="28"/>
          <w:szCs w:val="28"/>
        </w:rPr>
        <w:t>ія</w:t>
      </w:r>
      <w:r w:rsidRPr="00951A8A">
        <w:rPr>
          <w:spacing w:val="42"/>
          <w:sz w:val="28"/>
          <w:szCs w:val="28"/>
        </w:rPr>
        <w:t xml:space="preserve"> </w:t>
      </w:r>
      <w:r w:rsidRPr="00951A8A">
        <w:rPr>
          <w:sz w:val="28"/>
          <w:szCs w:val="28"/>
        </w:rPr>
        <w:t>за</w:t>
      </w:r>
      <w:r w:rsidRPr="00951A8A">
        <w:rPr>
          <w:spacing w:val="-4"/>
          <w:sz w:val="28"/>
          <w:szCs w:val="28"/>
        </w:rPr>
        <w:t>к</w:t>
      </w:r>
      <w:r w:rsidRPr="00951A8A">
        <w:rPr>
          <w:sz w:val="28"/>
          <w:szCs w:val="28"/>
        </w:rPr>
        <w:t>о</w:t>
      </w:r>
      <w:r w:rsidRPr="00951A8A">
        <w:rPr>
          <w:spacing w:val="-1"/>
          <w:sz w:val="28"/>
          <w:szCs w:val="28"/>
        </w:rPr>
        <w:t>н</w:t>
      </w:r>
      <w:r w:rsidRPr="00951A8A">
        <w:rPr>
          <w:sz w:val="28"/>
          <w:szCs w:val="28"/>
        </w:rPr>
        <w:t>о</w:t>
      </w:r>
      <w:r w:rsidRPr="00951A8A">
        <w:rPr>
          <w:spacing w:val="-1"/>
          <w:sz w:val="28"/>
          <w:szCs w:val="28"/>
        </w:rPr>
        <w:t>п</w:t>
      </w:r>
      <w:r w:rsidRPr="00951A8A">
        <w:rPr>
          <w:sz w:val="28"/>
          <w:szCs w:val="28"/>
        </w:rPr>
        <w:t>рое</w:t>
      </w:r>
      <w:r w:rsidRPr="00951A8A">
        <w:rPr>
          <w:spacing w:val="-4"/>
          <w:sz w:val="28"/>
          <w:szCs w:val="28"/>
        </w:rPr>
        <w:t>к</w:t>
      </w:r>
      <w:r w:rsidRPr="00951A8A">
        <w:rPr>
          <w:spacing w:val="-2"/>
          <w:sz w:val="28"/>
          <w:szCs w:val="28"/>
        </w:rPr>
        <w:t>т</w:t>
      </w:r>
      <w:r w:rsidRPr="00951A8A">
        <w:rPr>
          <w:sz w:val="28"/>
          <w:szCs w:val="28"/>
        </w:rPr>
        <w:t>у</w:t>
      </w:r>
      <w:r w:rsidRPr="00951A8A">
        <w:rPr>
          <w:spacing w:val="44"/>
          <w:sz w:val="28"/>
          <w:szCs w:val="28"/>
        </w:rPr>
        <w:t xml:space="preserve"> </w:t>
      </w:r>
      <w:r w:rsidRPr="00951A8A">
        <w:rPr>
          <w:spacing w:val="-1"/>
          <w:sz w:val="28"/>
          <w:szCs w:val="28"/>
        </w:rPr>
        <w:t>н</w:t>
      </w:r>
      <w:r w:rsidRPr="00951A8A">
        <w:rPr>
          <w:sz w:val="28"/>
          <w:szCs w:val="28"/>
        </w:rPr>
        <w:t>е</w:t>
      </w:r>
      <w:r w:rsidRPr="00951A8A">
        <w:rPr>
          <w:spacing w:val="43"/>
          <w:sz w:val="28"/>
          <w:szCs w:val="28"/>
        </w:rPr>
        <w:t xml:space="preserve"> </w:t>
      </w:r>
      <w:r w:rsidRPr="00951A8A">
        <w:rPr>
          <w:spacing w:val="-1"/>
          <w:sz w:val="28"/>
          <w:szCs w:val="28"/>
        </w:rPr>
        <w:t>п</w:t>
      </w:r>
      <w:r w:rsidRPr="00951A8A">
        <w:rPr>
          <w:sz w:val="28"/>
          <w:szCs w:val="28"/>
        </w:rPr>
        <w:t>о</w:t>
      </w:r>
      <w:r w:rsidRPr="00951A8A">
        <w:rPr>
          <w:spacing w:val="1"/>
          <w:sz w:val="28"/>
          <w:szCs w:val="28"/>
        </w:rPr>
        <w:t>т</w:t>
      </w:r>
      <w:r w:rsidRPr="00951A8A">
        <w:rPr>
          <w:sz w:val="28"/>
          <w:szCs w:val="28"/>
        </w:rPr>
        <w:t>р</w:t>
      </w:r>
      <w:r w:rsidRPr="00951A8A">
        <w:rPr>
          <w:spacing w:val="-3"/>
          <w:sz w:val="28"/>
          <w:szCs w:val="28"/>
        </w:rPr>
        <w:t>е</w:t>
      </w:r>
      <w:r w:rsidRPr="00951A8A">
        <w:rPr>
          <w:sz w:val="28"/>
          <w:szCs w:val="28"/>
        </w:rPr>
        <w:t>б</w:t>
      </w:r>
      <w:r w:rsidRPr="00951A8A">
        <w:rPr>
          <w:spacing w:val="-2"/>
          <w:sz w:val="28"/>
          <w:szCs w:val="28"/>
        </w:rPr>
        <w:t>у</w:t>
      </w:r>
      <w:r w:rsidRPr="00951A8A">
        <w:rPr>
          <w:sz w:val="28"/>
          <w:szCs w:val="28"/>
        </w:rPr>
        <w:t>є</w:t>
      </w:r>
      <w:r w:rsidRPr="00951A8A">
        <w:rPr>
          <w:spacing w:val="44"/>
          <w:sz w:val="28"/>
          <w:szCs w:val="28"/>
        </w:rPr>
        <w:t xml:space="preserve"> </w:t>
      </w:r>
      <w:r w:rsidRPr="00951A8A">
        <w:rPr>
          <w:sz w:val="28"/>
          <w:szCs w:val="28"/>
        </w:rPr>
        <w:t>до</w:t>
      </w:r>
      <w:r w:rsidRPr="00951A8A">
        <w:rPr>
          <w:spacing w:val="-3"/>
          <w:sz w:val="28"/>
          <w:szCs w:val="28"/>
        </w:rPr>
        <w:t>д</w:t>
      </w:r>
      <w:r w:rsidRPr="00951A8A">
        <w:rPr>
          <w:sz w:val="28"/>
          <w:szCs w:val="28"/>
        </w:rPr>
        <w:t>а</w:t>
      </w:r>
      <w:r w:rsidRPr="00951A8A">
        <w:rPr>
          <w:spacing w:val="1"/>
          <w:sz w:val="28"/>
          <w:szCs w:val="28"/>
        </w:rPr>
        <w:t>т</w:t>
      </w:r>
      <w:r w:rsidRPr="00951A8A">
        <w:rPr>
          <w:spacing w:val="-4"/>
          <w:sz w:val="28"/>
          <w:szCs w:val="28"/>
        </w:rPr>
        <w:t>к</w:t>
      </w:r>
      <w:r w:rsidRPr="00951A8A">
        <w:rPr>
          <w:sz w:val="28"/>
          <w:szCs w:val="28"/>
        </w:rPr>
        <w:t>о</w:t>
      </w:r>
      <w:r w:rsidRPr="00951A8A">
        <w:rPr>
          <w:spacing w:val="-3"/>
          <w:sz w:val="28"/>
          <w:szCs w:val="28"/>
        </w:rPr>
        <w:t>в</w:t>
      </w:r>
      <w:r w:rsidRPr="00951A8A">
        <w:rPr>
          <w:spacing w:val="-1"/>
          <w:sz w:val="28"/>
          <w:szCs w:val="28"/>
        </w:rPr>
        <w:t>и</w:t>
      </w:r>
      <w:r w:rsidRPr="00951A8A">
        <w:rPr>
          <w:sz w:val="28"/>
          <w:szCs w:val="28"/>
        </w:rPr>
        <w:t>х</w:t>
      </w:r>
      <w:r w:rsidRPr="00951A8A">
        <w:rPr>
          <w:spacing w:val="44"/>
          <w:sz w:val="28"/>
          <w:szCs w:val="28"/>
        </w:rPr>
        <w:t xml:space="preserve"> </w:t>
      </w:r>
      <w:r w:rsidRPr="00951A8A">
        <w:rPr>
          <w:sz w:val="28"/>
          <w:szCs w:val="28"/>
        </w:rPr>
        <w:t>в</w:t>
      </w:r>
      <w:r w:rsidRPr="00951A8A">
        <w:rPr>
          <w:spacing w:val="-2"/>
          <w:sz w:val="28"/>
          <w:szCs w:val="28"/>
        </w:rPr>
        <w:t>и</w:t>
      </w:r>
      <w:r w:rsidRPr="00951A8A">
        <w:rPr>
          <w:spacing w:val="1"/>
          <w:sz w:val="28"/>
          <w:szCs w:val="28"/>
        </w:rPr>
        <w:t>т</w:t>
      </w:r>
      <w:r w:rsidRPr="00951A8A">
        <w:rPr>
          <w:sz w:val="28"/>
          <w:szCs w:val="28"/>
        </w:rPr>
        <w:t>р</w:t>
      </w:r>
      <w:r w:rsidRPr="00951A8A">
        <w:rPr>
          <w:spacing w:val="-2"/>
          <w:sz w:val="28"/>
          <w:szCs w:val="28"/>
        </w:rPr>
        <w:t>а</w:t>
      </w:r>
      <w:r w:rsidRPr="00951A8A">
        <w:rPr>
          <w:sz w:val="28"/>
          <w:szCs w:val="28"/>
        </w:rPr>
        <w:t>т</w:t>
      </w:r>
      <w:r w:rsidRPr="00951A8A">
        <w:rPr>
          <w:spacing w:val="44"/>
          <w:sz w:val="28"/>
          <w:szCs w:val="28"/>
        </w:rPr>
        <w:t xml:space="preserve"> </w:t>
      </w:r>
      <w:r w:rsidRPr="00951A8A">
        <w:rPr>
          <w:spacing w:val="-2"/>
          <w:sz w:val="28"/>
          <w:szCs w:val="28"/>
        </w:rPr>
        <w:t>і</w:t>
      </w:r>
      <w:r w:rsidRPr="00951A8A">
        <w:rPr>
          <w:sz w:val="28"/>
          <w:szCs w:val="28"/>
        </w:rPr>
        <w:t xml:space="preserve">з </w:t>
      </w:r>
      <w:r w:rsidRPr="00951A8A">
        <w:rPr>
          <w:spacing w:val="-2"/>
          <w:sz w:val="28"/>
          <w:szCs w:val="28"/>
        </w:rPr>
        <w:t>Д</w:t>
      </w:r>
      <w:r w:rsidRPr="00951A8A">
        <w:rPr>
          <w:sz w:val="28"/>
          <w:szCs w:val="28"/>
        </w:rPr>
        <w:t>ер</w:t>
      </w:r>
      <w:r w:rsidRPr="00951A8A">
        <w:rPr>
          <w:spacing w:val="-2"/>
          <w:sz w:val="28"/>
          <w:szCs w:val="28"/>
        </w:rPr>
        <w:t>ж</w:t>
      </w:r>
      <w:r w:rsidRPr="00951A8A">
        <w:rPr>
          <w:sz w:val="28"/>
          <w:szCs w:val="28"/>
        </w:rPr>
        <w:t>ав</w:t>
      </w:r>
      <w:r w:rsidRPr="00951A8A">
        <w:rPr>
          <w:spacing w:val="-2"/>
          <w:sz w:val="28"/>
          <w:szCs w:val="28"/>
        </w:rPr>
        <w:t>н</w:t>
      </w:r>
      <w:r w:rsidRPr="00951A8A">
        <w:rPr>
          <w:sz w:val="28"/>
          <w:szCs w:val="28"/>
        </w:rPr>
        <w:t>ого</w:t>
      </w:r>
      <w:r w:rsidRPr="00951A8A">
        <w:rPr>
          <w:spacing w:val="-3"/>
          <w:sz w:val="28"/>
          <w:szCs w:val="28"/>
        </w:rPr>
        <w:t xml:space="preserve"> </w:t>
      </w:r>
      <w:r w:rsidRPr="00951A8A">
        <w:rPr>
          <w:sz w:val="28"/>
          <w:szCs w:val="28"/>
        </w:rPr>
        <w:t>б</w:t>
      </w:r>
      <w:r w:rsidRPr="00951A8A">
        <w:rPr>
          <w:spacing w:val="-1"/>
          <w:sz w:val="28"/>
          <w:szCs w:val="28"/>
        </w:rPr>
        <w:t>ю</w:t>
      </w:r>
      <w:r w:rsidRPr="00951A8A">
        <w:rPr>
          <w:sz w:val="28"/>
          <w:szCs w:val="28"/>
        </w:rPr>
        <w:t>д</w:t>
      </w:r>
      <w:r w:rsidRPr="00951A8A">
        <w:rPr>
          <w:spacing w:val="-3"/>
          <w:sz w:val="28"/>
          <w:szCs w:val="28"/>
        </w:rPr>
        <w:t>ж</w:t>
      </w:r>
      <w:r w:rsidRPr="00951A8A">
        <w:rPr>
          <w:sz w:val="28"/>
          <w:szCs w:val="28"/>
        </w:rPr>
        <w:t>е</w:t>
      </w:r>
      <w:r w:rsidRPr="00951A8A">
        <w:rPr>
          <w:spacing w:val="1"/>
          <w:sz w:val="28"/>
          <w:szCs w:val="28"/>
        </w:rPr>
        <w:t>т</w:t>
      </w:r>
      <w:r w:rsidRPr="00951A8A">
        <w:rPr>
          <w:sz w:val="28"/>
          <w:szCs w:val="28"/>
        </w:rPr>
        <w:t>у</w:t>
      </w:r>
      <w:r w:rsidRPr="00951A8A">
        <w:rPr>
          <w:spacing w:val="-3"/>
          <w:sz w:val="28"/>
          <w:szCs w:val="28"/>
        </w:rPr>
        <w:t xml:space="preserve"> </w:t>
      </w:r>
      <w:r w:rsidRPr="00951A8A">
        <w:rPr>
          <w:sz w:val="28"/>
          <w:szCs w:val="28"/>
        </w:rPr>
        <w:t>Укр</w:t>
      </w:r>
      <w:r w:rsidRPr="00951A8A">
        <w:rPr>
          <w:spacing w:val="-2"/>
          <w:sz w:val="28"/>
          <w:szCs w:val="28"/>
        </w:rPr>
        <w:t>а</w:t>
      </w:r>
      <w:r w:rsidRPr="00951A8A">
        <w:rPr>
          <w:sz w:val="28"/>
          <w:szCs w:val="28"/>
        </w:rPr>
        <w:t>ї</w:t>
      </w:r>
      <w:r w:rsidRPr="00951A8A">
        <w:rPr>
          <w:spacing w:val="-1"/>
          <w:sz w:val="28"/>
          <w:szCs w:val="28"/>
        </w:rPr>
        <w:t>ни</w:t>
      </w:r>
      <w:r w:rsidRPr="00951A8A">
        <w:rPr>
          <w:sz w:val="28"/>
          <w:szCs w:val="28"/>
        </w:rPr>
        <w:t>.</w:t>
      </w:r>
    </w:p>
    <w:p w:rsidR="00513A82" w:rsidRPr="00533EEA" w:rsidRDefault="00513A82" w:rsidP="00513A82">
      <w:pPr>
        <w:pStyle w:val="21"/>
        <w:tabs>
          <w:tab w:val="num" w:pos="1080"/>
        </w:tabs>
        <w:ind w:firstLine="567"/>
        <w:rPr>
          <w:lang w:val="uk-UA"/>
        </w:rPr>
      </w:pPr>
    </w:p>
    <w:p w:rsidR="00513A82" w:rsidRDefault="00513A82" w:rsidP="00513A82">
      <w:pPr>
        <w:pStyle w:val="a9"/>
        <w:numPr>
          <w:ilvl w:val="0"/>
          <w:numId w:val="2"/>
        </w:numPr>
        <w:spacing w:before="0" w:beforeAutospacing="0" w:after="0" w:afterAutospacing="0"/>
        <w:ind w:left="0" w:firstLine="567"/>
        <w:jc w:val="both"/>
        <w:rPr>
          <w:b/>
          <w:bCs/>
          <w:sz w:val="28"/>
          <w:szCs w:val="28"/>
        </w:rPr>
      </w:pPr>
      <w:r w:rsidRPr="0055752B">
        <w:rPr>
          <w:b/>
          <w:bCs/>
          <w:sz w:val="28"/>
          <w:szCs w:val="28"/>
        </w:rPr>
        <w:t>Очікувані правові та соціально-економічні н</w:t>
      </w:r>
      <w:r>
        <w:rPr>
          <w:b/>
          <w:bCs/>
          <w:sz w:val="28"/>
          <w:szCs w:val="28"/>
        </w:rPr>
        <w:t>аслідки прийняття законопроекту</w:t>
      </w:r>
    </w:p>
    <w:p w:rsidR="00513A82" w:rsidRPr="0055752B" w:rsidRDefault="00513A82" w:rsidP="00513A82">
      <w:pPr>
        <w:pStyle w:val="a9"/>
        <w:spacing w:before="0" w:beforeAutospacing="0" w:after="0" w:afterAutospacing="0"/>
        <w:ind w:firstLine="567"/>
        <w:jc w:val="both"/>
        <w:rPr>
          <w:sz w:val="28"/>
          <w:szCs w:val="28"/>
        </w:rPr>
      </w:pPr>
    </w:p>
    <w:p w:rsidR="00513A82" w:rsidRPr="00BB507F" w:rsidRDefault="00513A82" w:rsidP="00513A82">
      <w:pPr>
        <w:ind w:firstLine="567"/>
        <w:jc w:val="both"/>
        <w:rPr>
          <w:sz w:val="28"/>
          <w:szCs w:val="28"/>
        </w:rPr>
      </w:pPr>
      <w:r w:rsidRPr="00BB507F">
        <w:rPr>
          <w:color w:val="000000"/>
          <w:sz w:val="28"/>
          <w:szCs w:val="28"/>
        </w:rPr>
        <w:t xml:space="preserve">Ухвалення Верховною Радою України проекту </w:t>
      </w:r>
      <w:r w:rsidRPr="00BB507F">
        <w:rPr>
          <w:sz w:val="28"/>
          <w:szCs w:val="28"/>
        </w:rPr>
        <w:t>Закону України «Про попередження інвалідності та систему реабілітації в Україні» дозволить запровадити правову основу для впровадження дієвих заходів з попередження інвалідності та функціонування загальнодержавної системи реабілітації, закріпити коло осіб, яким надається така реабілітація, визначити повноваження</w:t>
      </w:r>
      <w:r w:rsidR="00D803BF">
        <w:rPr>
          <w:sz w:val="28"/>
          <w:szCs w:val="28"/>
        </w:rPr>
        <w:t xml:space="preserve"> органів державної влади з</w:t>
      </w:r>
      <w:r w:rsidRPr="00BB507F">
        <w:rPr>
          <w:sz w:val="28"/>
          <w:szCs w:val="28"/>
        </w:rPr>
        <w:t xml:space="preserve"> попередження інвалідності та </w:t>
      </w:r>
      <w:r>
        <w:rPr>
          <w:sz w:val="28"/>
          <w:szCs w:val="28"/>
        </w:rPr>
        <w:t>у системі</w:t>
      </w:r>
      <w:r w:rsidRPr="00BB507F">
        <w:rPr>
          <w:sz w:val="28"/>
          <w:szCs w:val="28"/>
        </w:rPr>
        <w:t xml:space="preserve"> реабілітації, встановить рівні та механізм проведення реабілітації, що підвищить якість реабілітаційних заходів. Як наслідок – це дозволить знизити рівень інвалідизації та смертності населення України, а також підвищити якість життя осіб з тимчасовим обмеженням життєдіяльності та осіб з інвалідністю.</w:t>
      </w:r>
    </w:p>
    <w:p w:rsidR="00513A82" w:rsidRDefault="00513A82" w:rsidP="00513A82">
      <w:pPr>
        <w:ind w:right="-2" w:firstLine="720"/>
        <w:jc w:val="both"/>
        <w:rPr>
          <w:sz w:val="28"/>
          <w:szCs w:val="28"/>
        </w:rPr>
      </w:pPr>
    </w:p>
    <w:p w:rsidR="00FA2588" w:rsidRDefault="00FA2588" w:rsidP="00FA2588">
      <w:pPr>
        <w:rPr>
          <w:b/>
          <w:sz w:val="28"/>
          <w:szCs w:val="28"/>
        </w:rPr>
      </w:pPr>
      <w:r>
        <w:rPr>
          <w:b/>
          <w:sz w:val="28"/>
          <w:szCs w:val="28"/>
        </w:rPr>
        <w:t>Народні депутати України</w:t>
      </w:r>
      <w:r>
        <w:rPr>
          <w:b/>
        </w:rPr>
        <w:t xml:space="preserve">                                             </w:t>
      </w:r>
      <w:r>
        <w:rPr>
          <w:b/>
          <w:sz w:val="28"/>
          <w:szCs w:val="28"/>
        </w:rPr>
        <w:t xml:space="preserve">                І.В. </w:t>
      </w:r>
      <w:proofErr w:type="spellStart"/>
      <w:r>
        <w:rPr>
          <w:b/>
          <w:sz w:val="28"/>
          <w:szCs w:val="28"/>
        </w:rPr>
        <w:t>Сисоєнко</w:t>
      </w:r>
      <w:proofErr w:type="spellEnd"/>
    </w:p>
    <w:p w:rsidR="00FA2588" w:rsidRDefault="00FA2588" w:rsidP="00FA2588">
      <w:pPr>
        <w:ind w:firstLine="567"/>
        <w:jc w:val="center"/>
        <w:rPr>
          <w:b/>
          <w:sz w:val="28"/>
          <w:szCs w:val="28"/>
        </w:rPr>
      </w:pPr>
      <w:r>
        <w:rPr>
          <w:sz w:val="28"/>
          <w:szCs w:val="28"/>
        </w:rPr>
        <w:t xml:space="preserve">                                                                             </w:t>
      </w:r>
      <w:r>
        <w:rPr>
          <w:b/>
          <w:sz w:val="28"/>
          <w:szCs w:val="28"/>
        </w:rPr>
        <w:t>О.В. Богомолець</w:t>
      </w:r>
    </w:p>
    <w:p w:rsidR="00FA2588" w:rsidRDefault="00FA2588" w:rsidP="00FA2588">
      <w:pPr>
        <w:ind w:firstLine="567"/>
        <w:jc w:val="center"/>
        <w:rPr>
          <w:b/>
          <w:sz w:val="28"/>
          <w:szCs w:val="28"/>
        </w:rPr>
      </w:pPr>
      <w:r>
        <w:rPr>
          <w:sz w:val="28"/>
          <w:szCs w:val="28"/>
        </w:rPr>
        <w:t xml:space="preserve">                                                                            </w:t>
      </w:r>
      <w:r>
        <w:rPr>
          <w:b/>
          <w:sz w:val="28"/>
          <w:szCs w:val="28"/>
        </w:rPr>
        <w:t>О.Ю. Третьяков</w:t>
      </w:r>
    </w:p>
    <w:p w:rsidR="00FA2588" w:rsidRDefault="00FA2588" w:rsidP="00FA2588">
      <w:pPr>
        <w:ind w:firstLine="567"/>
        <w:jc w:val="center"/>
        <w:rPr>
          <w:b/>
          <w:sz w:val="28"/>
          <w:szCs w:val="28"/>
        </w:rPr>
      </w:pPr>
      <w:r>
        <w:rPr>
          <w:sz w:val="28"/>
          <w:szCs w:val="28"/>
        </w:rPr>
        <w:t xml:space="preserve">                                                                             </w:t>
      </w:r>
      <w:r>
        <w:rPr>
          <w:b/>
          <w:sz w:val="28"/>
          <w:szCs w:val="28"/>
        </w:rPr>
        <w:t xml:space="preserve">О.А. </w:t>
      </w:r>
      <w:proofErr w:type="spellStart"/>
      <w:r>
        <w:rPr>
          <w:b/>
          <w:sz w:val="28"/>
          <w:szCs w:val="28"/>
        </w:rPr>
        <w:t>Корчинська</w:t>
      </w:r>
      <w:proofErr w:type="spellEnd"/>
    </w:p>
    <w:p w:rsidR="00FA2588" w:rsidRDefault="00FA2588" w:rsidP="00FA2588">
      <w:pPr>
        <w:ind w:firstLine="567"/>
        <w:jc w:val="center"/>
        <w:rPr>
          <w:b/>
          <w:sz w:val="28"/>
          <w:szCs w:val="28"/>
        </w:rPr>
      </w:pPr>
      <w:r>
        <w:rPr>
          <w:sz w:val="28"/>
          <w:szCs w:val="28"/>
        </w:rPr>
        <w:t xml:space="preserve">                                                                  </w:t>
      </w:r>
      <w:r>
        <w:rPr>
          <w:b/>
          <w:sz w:val="28"/>
          <w:szCs w:val="28"/>
        </w:rPr>
        <w:t>О.С. Мусій</w:t>
      </w:r>
    </w:p>
    <w:p w:rsidR="00FA2588" w:rsidRDefault="00FA2588" w:rsidP="00FA2588">
      <w:pPr>
        <w:ind w:firstLine="567"/>
        <w:jc w:val="center"/>
        <w:rPr>
          <w:b/>
          <w:sz w:val="28"/>
          <w:szCs w:val="28"/>
        </w:rPr>
      </w:pPr>
      <w:r>
        <w:rPr>
          <w:b/>
          <w:sz w:val="28"/>
          <w:szCs w:val="28"/>
        </w:rPr>
        <w:t xml:space="preserve">                                                                    К.В. </w:t>
      </w:r>
      <w:proofErr w:type="spellStart"/>
      <w:r>
        <w:rPr>
          <w:b/>
          <w:sz w:val="28"/>
          <w:szCs w:val="28"/>
        </w:rPr>
        <w:t>Яриніч</w:t>
      </w:r>
      <w:proofErr w:type="spellEnd"/>
    </w:p>
    <w:p w:rsidR="00FA2588" w:rsidRDefault="00FA2588" w:rsidP="00FA2588">
      <w:pPr>
        <w:ind w:firstLine="567"/>
        <w:jc w:val="center"/>
        <w:rPr>
          <w:b/>
          <w:sz w:val="28"/>
          <w:szCs w:val="28"/>
        </w:rPr>
      </w:pPr>
      <w:r>
        <w:rPr>
          <w:sz w:val="28"/>
          <w:szCs w:val="28"/>
        </w:rPr>
        <w:t xml:space="preserve">                                                                     </w:t>
      </w:r>
      <w:r>
        <w:rPr>
          <w:b/>
          <w:sz w:val="28"/>
          <w:szCs w:val="28"/>
        </w:rPr>
        <w:t xml:space="preserve">А.Ф. </w:t>
      </w:r>
      <w:proofErr w:type="spellStart"/>
      <w:r>
        <w:rPr>
          <w:b/>
          <w:sz w:val="28"/>
          <w:szCs w:val="28"/>
        </w:rPr>
        <w:t>Шипко</w:t>
      </w:r>
      <w:proofErr w:type="spellEnd"/>
    </w:p>
    <w:p w:rsidR="00FA2588" w:rsidRDefault="00FA2588" w:rsidP="00FA2588">
      <w:pPr>
        <w:ind w:firstLine="567"/>
        <w:jc w:val="center"/>
        <w:rPr>
          <w:b/>
          <w:sz w:val="28"/>
          <w:szCs w:val="28"/>
        </w:rPr>
      </w:pPr>
      <w:r>
        <w:rPr>
          <w:sz w:val="28"/>
          <w:szCs w:val="28"/>
        </w:rPr>
        <w:t xml:space="preserve">                                                                             </w:t>
      </w:r>
      <w:r>
        <w:rPr>
          <w:b/>
          <w:sz w:val="28"/>
          <w:szCs w:val="28"/>
        </w:rPr>
        <w:t>О.М. Кириченко</w:t>
      </w:r>
    </w:p>
    <w:p w:rsidR="00FA2588" w:rsidRDefault="00FA2588" w:rsidP="00FA2588">
      <w:pPr>
        <w:ind w:firstLine="567"/>
        <w:jc w:val="center"/>
        <w:rPr>
          <w:b/>
          <w:sz w:val="28"/>
          <w:szCs w:val="28"/>
        </w:rPr>
      </w:pPr>
      <w:r>
        <w:rPr>
          <w:sz w:val="28"/>
          <w:szCs w:val="28"/>
        </w:rPr>
        <w:t xml:space="preserve">                                                                      </w:t>
      </w:r>
      <w:r>
        <w:rPr>
          <w:b/>
          <w:sz w:val="28"/>
          <w:szCs w:val="28"/>
        </w:rPr>
        <w:t xml:space="preserve">І.М. </w:t>
      </w:r>
      <w:proofErr w:type="spellStart"/>
      <w:r>
        <w:rPr>
          <w:b/>
          <w:sz w:val="28"/>
          <w:szCs w:val="28"/>
        </w:rPr>
        <w:t>Шурма</w:t>
      </w:r>
      <w:proofErr w:type="spellEnd"/>
    </w:p>
    <w:p w:rsidR="00FA2588" w:rsidRDefault="00FA2588" w:rsidP="00FA2588">
      <w:pPr>
        <w:ind w:firstLine="567"/>
        <w:jc w:val="center"/>
        <w:rPr>
          <w:b/>
          <w:sz w:val="28"/>
          <w:szCs w:val="28"/>
        </w:rPr>
      </w:pPr>
      <w:r>
        <w:rPr>
          <w:sz w:val="28"/>
          <w:szCs w:val="28"/>
        </w:rPr>
        <w:t xml:space="preserve">                                                                        </w:t>
      </w:r>
      <w:r>
        <w:rPr>
          <w:b/>
          <w:sz w:val="28"/>
          <w:szCs w:val="28"/>
        </w:rPr>
        <w:t xml:space="preserve">О.М. </w:t>
      </w:r>
      <w:proofErr w:type="spellStart"/>
      <w:r>
        <w:rPr>
          <w:b/>
          <w:sz w:val="28"/>
          <w:szCs w:val="28"/>
        </w:rPr>
        <w:t>Біловол</w:t>
      </w:r>
      <w:proofErr w:type="spellEnd"/>
    </w:p>
    <w:p w:rsidR="00FA2588" w:rsidRDefault="00FA2588" w:rsidP="00FA2588">
      <w:pPr>
        <w:ind w:firstLine="567"/>
        <w:jc w:val="center"/>
        <w:rPr>
          <w:b/>
          <w:sz w:val="28"/>
          <w:szCs w:val="28"/>
        </w:rPr>
      </w:pPr>
      <w:r>
        <w:rPr>
          <w:sz w:val="28"/>
          <w:szCs w:val="28"/>
        </w:rPr>
        <w:t xml:space="preserve">                                                                       </w:t>
      </w:r>
      <w:r>
        <w:rPr>
          <w:b/>
          <w:sz w:val="28"/>
          <w:szCs w:val="28"/>
        </w:rPr>
        <w:t xml:space="preserve">О.А. </w:t>
      </w:r>
      <w:proofErr w:type="spellStart"/>
      <w:r>
        <w:rPr>
          <w:b/>
          <w:sz w:val="28"/>
          <w:szCs w:val="28"/>
        </w:rPr>
        <w:t>Недава</w:t>
      </w:r>
      <w:proofErr w:type="spellEnd"/>
    </w:p>
    <w:p w:rsidR="00FA2588" w:rsidRDefault="00FA2588" w:rsidP="00FA2588">
      <w:pPr>
        <w:ind w:firstLine="567"/>
        <w:jc w:val="center"/>
        <w:rPr>
          <w:b/>
          <w:sz w:val="28"/>
          <w:szCs w:val="28"/>
        </w:rPr>
      </w:pPr>
      <w:r>
        <w:rPr>
          <w:sz w:val="28"/>
          <w:szCs w:val="28"/>
        </w:rPr>
        <w:t xml:space="preserve">                                                                                         </w:t>
      </w:r>
      <w:r>
        <w:rPr>
          <w:b/>
          <w:sz w:val="28"/>
          <w:szCs w:val="28"/>
        </w:rPr>
        <w:t xml:space="preserve">С.І. </w:t>
      </w:r>
      <w:proofErr w:type="spellStart"/>
      <w:r>
        <w:rPr>
          <w:b/>
          <w:sz w:val="28"/>
          <w:szCs w:val="28"/>
        </w:rPr>
        <w:t>Скуратовський</w:t>
      </w:r>
      <w:proofErr w:type="spellEnd"/>
    </w:p>
    <w:p w:rsidR="00FA2588" w:rsidRDefault="00FA2588" w:rsidP="00FA2588">
      <w:pPr>
        <w:pStyle w:val="3"/>
        <w:jc w:val="left"/>
      </w:pPr>
      <w:r>
        <w:t xml:space="preserve">                                                                                                </w:t>
      </w:r>
      <w:r>
        <w:rPr>
          <w:b/>
        </w:rPr>
        <w:t>Ю.Л. Звягільський</w:t>
      </w:r>
    </w:p>
    <w:p w:rsidR="00FA2588" w:rsidRDefault="00FA2588" w:rsidP="00FA2588">
      <w:r>
        <w:t xml:space="preserve">                                                                                            </w:t>
      </w:r>
    </w:p>
    <w:p w:rsidR="006F0C03" w:rsidRDefault="006F0C03" w:rsidP="00FA2588"/>
    <w:sectPr w:rsidR="006F0C03" w:rsidSect="00780416">
      <w:pgSz w:w="11906" w:h="16838" w:code="9"/>
      <w:pgMar w:top="709"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ntiqua">
    <w:altName w:val="Arial Unicode MS"/>
    <w:charset w:val="00"/>
    <w:family w:val="swiss"/>
    <w:pitch w:val="variable"/>
    <w:sig w:usb0="00000203" w:usb1="00000000" w:usb2="00000000" w:usb3="00000000" w:csb0="00000005" w:csb1="00000000"/>
  </w:font>
  <w:font w:name="Courier New">
    <w:altName w:val="Courier"/>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D79"/>
    <w:multiLevelType w:val="hybridMultilevel"/>
    <w:tmpl w:val="88EC5610"/>
    <w:lvl w:ilvl="0" w:tplc="C836395A">
      <w:start w:val="7"/>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 w15:restartNumberingAfterBreak="0">
    <w:nsid w:val="1F3C76A1"/>
    <w:multiLevelType w:val="singleLevel"/>
    <w:tmpl w:val="C0B21614"/>
    <w:lvl w:ilvl="0">
      <w:start w:val="1"/>
      <w:numFmt w:val="decimal"/>
      <w:lvlText w:val="%1."/>
      <w:lvlJc w:val="left"/>
      <w:pPr>
        <w:tabs>
          <w:tab w:val="num" w:pos="1070"/>
        </w:tabs>
        <w:ind w:left="107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82"/>
    <w:rsid w:val="00007286"/>
    <w:rsid w:val="000114EE"/>
    <w:rsid w:val="0001304B"/>
    <w:rsid w:val="00014714"/>
    <w:rsid w:val="00021653"/>
    <w:rsid w:val="00035D55"/>
    <w:rsid w:val="00040017"/>
    <w:rsid w:val="00040DD2"/>
    <w:rsid w:val="0009205D"/>
    <w:rsid w:val="000A150F"/>
    <w:rsid w:val="000A1954"/>
    <w:rsid w:val="000C5492"/>
    <w:rsid w:val="000D434E"/>
    <w:rsid w:val="000D4C51"/>
    <w:rsid w:val="000F0973"/>
    <w:rsid w:val="000F499F"/>
    <w:rsid w:val="000F6112"/>
    <w:rsid w:val="001011E7"/>
    <w:rsid w:val="00110486"/>
    <w:rsid w:val="00141BD7"/>
    <w:rsid w:val="00157C5D"/>
    <w:rsid w:val="00182171"/>
    <w:rsid w:val="001915B2"/>
    <w:rsid w:val="001A0960"/>
    <w:rsid w:val="001B290D"/>
    <w:rsid w:val="001B7A3B"/>
    <w:rsid w:val="001C6037"/>
    <w:rsid w:val="001D19BF"/>
    <w:rsid w:val="001D21E2"/>
    <w:rsid w:val="001D7BE5"/>
    <w:rsid w:val="001E3B36"/>
    <w:rsid w:val="001F32E4"/>
    <w:rsid w:val="00215E73"/>
    <w:rsid w:val="00224287"/>
    <w:rsid w:val="002420C3"/>
    <w:rsid w:val="00246366"/>
    <w:rsid w:val="00251798"/>
    <w:rsid w:val="002621FC"/>
    <w:rsid w:val="00283008"/>
    <w:rsid w:val="002940FA"/>
    <w:rsid w:val="002A1A84"/>
    <w:rsid w:val="002A3716"/>
    <w:rsid w:val="002A3A42"/>
    <w:rsid w:val="002A51B3"/>
    <w:rsid w:val="002B0DD4"/>
    <w:rsid w:val="002B14DE"/>
    <w:rsid w:val="002B27E5"/>
    <w:rsid w:val="002C1836"/>
    <w:rsid w:val="002D19D7"/>
    <w:rsid w:val="002E3EBA"/>
    <w:rsid w:val="002F1892"/>
    <w:rsid w:val="00331BC1"/>
    <w:rsid w:val="00341810"/>
    <w:rsid w:val="0036101E"/>
    <w:rsid w:val="00375612"/>
    <w:rsid w:val="00384CCD"/>
    <w:rsid w:val="003A5DDE"/>
    <w:rsid w:val="003C2CF4"/>
    <w:rsid w:val="003C53C6"/>
    <w:rsid w:val="003C6D23"/>
    <w:rsid w:val="003E0D63"/>
    <w:rsid w:val="003E638E"/>
    <w:rsid w:val="003E681E"/>
    <w:rsid w:val="003F5B68"/>
    <w:rsid w:val="0040304A"/>
    <w:rsid w:val="00415172"/>
    <w:rsid w:val="0041526E"/>
    <w:rsid w:val="00424D74"/>
    <w:rsid w:val="00451DE4"/>
    <w:rsid w:val="00466009"/>
    <w:rsid w:val="00467BA8"/>
    <w:rsid w:val="00482B2F"/>
    <w:rsid w:val="00482CC8"/>
    <w:rsid w:val="00482E83"/>
    <w:rsid w:val="00486ABE"/>
    <w:rsid w:val="00486AF5"/>
    <w:rsid w:val="004A2B5C"/>
    <w:rsid w:val="004A4F4A"/>
    <w:rsid w:val="004B7AC8"/>
    <w:rsid w:val="004C61B7"/>
    <w:rsid w:val="004E3D07"/>
    <w:rsid w:val="004E6245"/>
    <w:rsid w:val="00503563"/>
    <w:rsid w:val="00510651"/>
    <w:rsid w:val="00513A82"/>
    <w:rsid w:val="005261CE"/>
    <w:rsid w:val="00543FED"/>
    <w:rsid w:val="00574EF6"/>
    <w:rsid w:val="00584588"/>
    <w:rsid w:val="00586514"/>
    <w:rsid w:val="00590804"/>
    <w:rsid w:val="005B20F6"/>
    <w:rsid w:val="005B2837"/>
    <w:rsid w:val="005D0743"/>
    <w:rsid w:val="005D4C44"/>
    <w:rsid w:val="005F282F"/>
    <w:rsid w:val="00600D3F"/>
    <w:rsid w:val="00605543"/>
    <w:rsid w:val="006056D3"/>
    <w:rsid w:val="0062234E"/>
    <w:rsid w:val="0062439C"/>
    <w:rsid w:val="0062514B"/>
    <w:rsid w:val="00630464"/>
    <w:rsid w:val="0064565D"/>
    <w:rsid w:val="00645F33"/>
    <w:rsid w:val="00661FE1"/>
    <w:rsid w:val="00694B39"/>
    <w:rsid w:val="006961E3"/>
    <w:rsid w:val="006D3068"/>
    <w:rsid w:val="006D5F10"/>
    <w:rsid w:val="006D6254"/>
    <w:rsid w:val="006E0051"/>
    <w:rsid w:val="006E2D0B"/>
    <w:rsid w:val="006F0C03"/>
    <w:rsid w:val="006F1226"/>
    <w:rsid w:val="006F57BA"/>
    <w:rsid w:val="00707649"/>
    <w:rsid w:val="00716C84"/>
    <w:rsid w:val="00731711"/>
    <w:rsid w:val="0073566E"/>
    <w:rsid w:val="00736A0F"/>
    <w:rsid w:val="0074171E"/>
    <w:rsid w:val="0074778D"/>
    <w:rsid w:val="007513F5"/>
    <w:rsid w:val="007565F9"/>
    <w:rsid w:val="0076786D"/>
    <w:rsid w:val="007847EA"/>
    <w:rsid w:val="007854CB"/>
    <w:rsid w:val="0078717D"/>
    <w:rsid w:val="00787184"/>
    <w:rsid w:val="007A2632"/>
    <w:rsid w:val="007A67C7"/>
    <w:rsid w:val="007B2FBE"/>
    <w:rsid w:val="007C0A57"/>
    <w:rsid w:val="007C1D3D"/>
    <w:rsid w:val="007D50AA"/>
    <w:rsid w:val="007E1D02"/>
    <w:rsid w:val="00811DFC"/>
    <w:rsid w:val="00834F5F"/>
    <w:rsid w:val="00835511"/>
    <w:rsid w:val="00837E28"/>
    <w:rsid w:val="00845285"/>
    <w:rsid w:val="00872F2D"/>
    <w:rsid w:val="00886B58"/>
    <w:rsid w:val="0089365B"/>
    <w:rsid w:val="00893EAE"/>
    <w:rsid w:val="008A18BA"/>
    <w:rsid w:val="008A6813"/>
    <w:rsid w:val="008A6F39"/>
    <w:rsid w:val="008C331D"/>
    <w:rsid w:val="008D7BDC"/>
    <w:rsid w:val="008E0D88"/>
    <w:rsid w:val="008E767D"/>
    <w:rsid w:val="008F756C"/>
    <w:rsid w:val="00920994"/>
    <w:rsid w:val="00920D20"/>
    <w:rsid w:val="00926A30"/>
    <w:rsid w:val="00935601"/>
    <w:rsid w:val="0094379A"/>
    <w:rsid w:val="009832D7"/>
    <w:rsid w:val="00984B2F"/>
    <w:rsid w:val="009A74A2"/>
    <w:rsid w:val="009C245F"/>
    <w:rsid w:val="009C44FD"/>
    <w:rsid w:val="009D25DB"/>
    <w:rsid w:val="009E50E5"/>
    <w:rsid w:val="009E53B9"/>
    <w:rsid w:val="009E54CD"/>
    <w:rsid w:val="009E7520"/>
    <w:rsid w:val="009F281D"/>
    <w:rsid w:val="009F4641"/>
    <w:rsid w:val="009F4F2B"/>
    <w:rsid w:val="00A04045"/>
    <w:rsid w:val="00A13E14"/>
    <w:rsid w:val="00A20539"/>
    <w:rsid w:val="00A33EC0"/>
    <w:rsid w:val="00A34842"/>
    <w:rsid w:val="00A34CE3"/>
    <w:rsid w:val="00A7307C"/>
    <w:rsid w:val="00A73283"/>
    <w:rsid w:val="00A73B23"/>
    <w:rsid w:val="00A856A5"/>
    <w:rsid w:val="00A90529"/>
    <w:rsid w:val="00AB0B0B"/>
    <w:rsid w:val="00AB4CE4"/>
    <w:rsid w:val="00AC2D83"/>
    <w:rsid w:val="00AC2F26"/>
    <w:rsid w:val="00AD0CEE"/>
    <w:rsid w:val="00AE20FD"/>
    <w:rsid w:val="00AE7970"/>
    <w:rsid w:val="00AF6700"/>
    <w:rsid w:val="00B00225"/>
    <w:rsid w:val="00B020CD"/>
    <w:rsid w:val="00B025BC"/>
    <w:rsid w:val="00B26718"/>
    <w:rsid w:val="00B43EE9"/>
    <w:rsid w:val="00B47903"/>
    <w:rsid w:val="00B623DF"/>
    <w:rsid w:val="00B647F0"/>
    <w:rsid w:val="00B64E7D"/>
    <w:rsid w:val="00B75DBA"/>
    <w:rsid w:val="00B770B8"/>
    <w:rsid w:val="00B85ECD"/>
    <w:rsid w:val="00B902FD"/>
    <w:rsid w:val="00B923E9"/>
    <w:rsid w:val="00BB18CD"/>
    <w:rsid w:val="00BB6B70"/>
    <w:rsid w:val="00BC4852"/>
    <w:rsid w:val="00BE3E63"/>
    <w:rsid w:val="00BE6125"/>
    <w:rsid w:val="00BF7A07"/>
    <w:rsid w:val="00C06035"/>
    <w:rsid w:val="00C15E56"/>
    <w:rsid w:val="00C22F94"/>
    <w:rsid w:val="00C2557E"/>
    <w:rsid w:val="00C32B3B"/>
    <w:rsid w:val="00C40C56"/>
    <w:rsid w:val="00C52778"/>
    <w:rsid w:val="00C6535E"/>
    <w:rsid w:val="00CC511E"/>
    <w:rsid w:val="00CC759C"/>
    <w:rsid w:val="00CD7FD1"/>
    <w:rsid w:val="00CE0A07"/>
    <w:rsid w:val="00CE43C6"/>
    <w:rsid w:val="00CE6110"/>
    <w:rsid w:val="00CF1BE9"/>
    <w:rsid w:val="00D04098"/>
    <w:rsid w:val="00D073D7"/>
    <w:rsid w:val="00D2671F"/>
    <w:rsid w:val="00D42F0A"/>
    <w:rsid w:val="00D61182"/>
    <w:rsid w:val="00D6265C"/>
    <w:rsid w:val="00D64C15"/>
    <w:rsid w:val="00D71DB5"/>
    <w:rsid w:val="00D803BF"/>
    <w:rsid w:val="00D8649C"/>
    <w:rsid w:val="00D92CF5"/>
    <w:rsid w:val="00D93CAC"/>
    <w:rsid w:val="00DA2D71"/>
    <w:rsid w:val="00DA3257"/>
    <w:rsid w:val="00DA539D"/>
    <w:rsid w:val="00DB4F56"/>
    <w:rsid w:val="00DB61E5"/>
    <w:rsid w:val="00DB6CDE"/>
    <w:rsid w:val="00DB6F38"/>
    <w:rsid w:val="00DD2C29"/>
    <w:rsid w:val="00DD5D95"/>
    <w:rsid w:val="00DE14AA"/>
    <w:rsid w:val="00E026A2"/>
    <w:rsid w:val="00E256AC"/>
    <w:rsid w:val="00E442A2"/>
    <w:rsid w:val="00E45630"/>
    <w:rsid w:val="00E65AEC"/>
    <w:rsid w:val="00E717BB"/>
    <w:rsid w:val="00E7387B"/>
    <w:rsid w:val="00E77D8F"/>
    <w:rsid w:val="00E86209"/>
    <w:rsid w:val="00E9253F"/>
    <w:rsid w:val="00E959EB"/>
    <w:rsid w:val="00EA5CE6"/>
    <w:rsid w:val="00EA7EDC"/>
    <w:rsid w:val="00EB754A"/>
    <w:rsid w:val="00EC425A"/>
    <w:rsid w:val="00ED2019"/>
    <w:rsid w:val="00ED4099"/>
    <w:rsid w:val="00EE1494"/>
    <w:rsid w:val="00EE328A"/>
    <w:rsid w:val="00EF1721"/>
    <w:rsid w:val="00F017F1"/>
    <w:rsid w:val="00F22990"/>
    <w:rsid w:val="00F23EB0"/>
    <w:rsid w:val="00F369C0"/>
    <w:rsid w:val="00F52E43"/>
    <w:rsid w:val="00FA250B"/>
    <w:rsid w:val="00FA2588"/>
    <w:rsid w:val="00FA2D97"/>
    <w:rsid w:val="00FD6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74B8F-B76A-4E5B-963D-D90923AA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A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513A82"/>
    <w:pPr>
      <w:keepNext/>
      <w:autoSpaceDE w:val="0"/>
      <w:autoSpaceDN w:val="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13A82"/>
    <w:rPr>
      <w:rFonts w:ascii="Times New Roman" w:eastAsia="Times New Roman" w:hAnsi="Times New Roman" w:cs="Times New Roman"/>
      <w:sz w:val="28"/>
      <w:szCs w:val="28"/>
      <w:lang w:eastAsia="ru-RU"/>
    </w:rPr>
  </w:style>
  <w:style w:type="paragraph" w:styleId="31">
    <w:name w:val="Body Text Indent 3"/>
    <w:basedOn w:val="a"/>
    <w:link w:val="32"/>
    <w:uiPriority w:val="99"/>
    <w:rsid w:val="00513A82"/>
    <w:pPr>
      <w:autoSpaceDE w:val="0"/>
      <w:autoSpaceDN w:val="0"/>
      <w:ind w:firstLine="709"/>
      <w:jc w:val="both"/>
    </w:pPr>
    <w:rPr>
      <w:sz w:val="26"/>
      <w:szCs w:val="26"/>
    </w:rPr>
  </w:style>
  <w:style w:type="character" w:customStyle="1" w:styleId="32">
    <w:name w:val="Основной текст с отступом 3 Знак"/>
    <w:basedOn w:val="a0"/>
    <w:link w:val="31"/>
    <w:uiPriority w:val="99"/>
    <w:rsid w:val="00513A82"/>
    <w:rPr>
      <w:rFonts w:ascii="Times New Roman" w:eastAsia="Times New Roman" w:hAnsi="Times New Roman" w:cs="Times New Roman"/>
      <w:sz w:val="26"/>
      <w:szCs w:val="26"/>
      <w:lang w:eastAsia="ru-RU"/>
    </w:rPr>
  </w:style>
  <w:style w:type="paragraph" w:styleId="2">
    <w:name w:val="Body Text 2"/>
    <w:basedOn w:val="a"/>
    <w:link w:val="20"/>
    <w:uiPriority w:val="99"/>
    <w:rsid w:val="00513A82"/>
    <w:pPr>
      <w:autoSpaceDE w:val="0"/>
      <w:autoSpaceDN w:val="0"/>
      <w:ind w:firstLine="34"/>
      <w:jc w:val="both"/>
    </w:pPr>
    <w:rPr>
      <w:sz w:val="26"/>
      <w:szCs w:val="26"/>
    </w:rPr>
  </w:style>
  <w:style w:type="character" w:customStyle="1" w:styleId="20">
    <w:name w:val="Основной текст 2 Знак"/>
    <w:basedOn w:val="a0"/>
    <w:link w:val="2"/>
    <w:uiPriority w:val="99"/>
    <w:rsid w:val="00513A82"/>
    <w:rPr>
      <w:rFonts w:ascii="Times New Roman" w:eastAsia="Times New Roman" w:hAnsi="Times New Roman" w:cs="Times New Roman"/>
      <w:sz w:val="26"/>
      <w:szCs w:val="26"/>
      <w:lang w:eastAsia="ru-RU"/>
    </w:rPr>
  </w:style>
  <w:style w:type="paragraph" w:styleId="21">
    <w:name w:val="Body Text Indent 2"/>
    <w:basedOn w:val="a"/>
    <w:link w:val="22"/>
    <w:uiPriority w:val="99"/>
    <w:rsid w:val="00513A82"/>
    <w:pPr>
      <w:autoSpaceDE w:val="0"/>
      <w:autoSpaceDN w:val="0"/>
      <w:ind w:firstLine="540"/>
      <w:jc w:val="both"/>
    </w:pPr>
    <w:rPr>
      <w:sz w:val="28"/>
      <w:szCs w:val="28"/>
      <w:lang w:val="ru-RU"/>
    </w:rPr>
  </w:style>
  <w:style w:type="character" w:customStyle="1" w:styleId="22">
    <w:name w:val="Основной текст с отступом 2 Знак"/>
    <w:basedOn w:val="a0"/>
    <w:link w:val="21"/>
    <w:uiPriority w:val="99"/>
    <w:rsid w:val="00513A82"/>
    <w:rPr>
      <w:rFonts w:ascii="Times New Roman" w:eastAsia="Times New Roman" w:hAnsi="Times New Roman" w:cs="Times New Roman"/>
      <w:sz w:val="28"/>
      <w:szCs w:val="28"/>
      <w:lang w:val="ru-RU" w:eastAsia="ru-RU"/>
    </w:rPr>
  </w:style>
  <w:style w:type="paragraph" w:styleId="a3">
    <w:name w:val="Body Text"/>
    <w:basedOn w:val="a"/>
    <w:link w:val="a4"/>
    <w:uiPriority w:val="99"/>
    <w:rsid w:val="00513A82"/>
    <w:pPr>
      <w:autoSpaceDE w:val="0"/>
      <w:autoSpaceDN w:val="0"/>
      <w:jc w:val="center"/>
    </w:pPr>
    <w:rPr>
      <w:sz w:val="26"/>
      <w:szCs w:val="26"/>
    </w:rPr>
  </w:style>
  <w:style w:type="character" w:customStyle="1" w:styleId="a4">
    <w:name w:val="Основной текст Знак"/>
    <w:basedOn w:val="a0"/>
    <w:link w:val="a3"/>
    <w:uiPriority w:val="99"/>
    <w:rsid w:val="00513A82"/>
    <w:rPr>
      <w:rFonts w:ascii="Times New Roman" w:eastAsia="Times New Roman" w:hAnsi="Times New Roman" w:cs="Times New Roman"/>
      <w:sz w:val="26"/>
      <w:szCs w:val="26"/>
      <w:lang w:eastAsia="ru-RU"/>
    </w:rPr>
  </w:style>
  <w:style w:type="paragraph" w:styleId="a5">
    <w:name w:val="Title"/>
    <w:basedOn w:val="a"/>
    <w:link w:val="a6"/>
    <w:uiPriority w:val="99"/>
    <w:qFormat/>
    <w:rsid w:val="00513A82"/>
    <w:pPr>
      <w:autoSpaceDE w:val="0"/>
      <w:autoSpaceDN w:val="0"/>
      <w:ind w:right="-2"/>
      <w:jc w:val="center"/>
    </w:pPr>
    <w:rPr>
      <w:b/>
      <w:bCs/>
      <w:color w:val="000000"/>
      <w:sz w:val="28"/>
      <w:szCs w:val="28"/>
      <w:lang w:val="ru-RU"/>
    </w:rPr>
  </w:style>
  <w:style w:type="character" w:customStyle="1" w:styleId="a6">
    <w:name w:val="Название Знак"/>
    <w:basedOn w:val="a0"/>
    <w:link w:val="a5"/>
    <w:uiPriority w:val="99"/>
    <w:rsid w:val="00513A82"/>
    <w:rPr>
      <w:rFonts w:ascii="Times New Roman" w:eastAsia="Times New Roman" w:hAnsi="Times New Roman" w:cs="Times New Roman"/>
      <w:b/>
      <w:bCs/>
      <w:color w:val="000000"/>
      <w:sz w:val="28"/>
      <w:szCs w:val="28"/>
      <w:lang w:val="ru-RU" w:eastAsia="ru-RU"/>
    </w:rPr>
  </w:style>
  <w:style w:type="paragraph" w:customStyle="1" w:styleId="a7">
    <w:name w:val="Нормальний текст"/>
    <w:basedOn w:val="a"/>
    <w:uiPriority w:val="99"/>
    <w:rsid w:val="00513A82"/>
    <w:pPr>
      <w:autoSpaceDE w:val="0"/>
      <w:autoSpaceDN w:val="0"/>
      <w:spacing w:before="120"/>
      <w:ind w:firstLine="567"/>
    </w:pPr>
    <w:rPr>
      <w:rFonts w:ascii="Antiqua" w:hAnsi="Antiqua" w:cs="Antiqua"/>
      <w:sz w:val="26"/>
      <w:szCs w:val="26"/>
    </w:rPr>
  </w:style>
  <w:style w:type="character" w:styleId="a8">
    <w:name w:val="Hyperlink"/>
    <w:basedOn w:val="a0"/>
    <w:uiPriority w:val="99"/>
    <w:rsid w:val="00513A82"/>
    <w:rPr>
      <w:rFonts w:cs="Times New Roman"/>
      <w:color w:val="0000FF"/>
      <w:u w:val="single"/>
    </w:rPr>
  </w:style>
  <w:style w:type="paragraph" w:styleId="HTML">
    <w:name w:val="HTML Preformatted"/>
    <w:basedOn w:val="a"/>
    <w:link w:val="HTML0"/>
    <w:uiPriority w:val="99"/>
    <w:rsid w:val="0051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13A82"/>
    <w:rPr>
      <w:rFonts w:ascii="Courier New" w:eastAsia="Times New Roman" w:hAnsi="Courier New" w:cs="Courier New"/>
      <w:sz w:val="20"/>
      <w:szCs w:val="20"/>
      <w:lang w:val="ru-RU" w:eastAsia="ru-RU"/>
    </w:rPr>
  </w:style>
  <w:style w:type="paragraph" w:customStyle="1" w:styleId="rvps2">
    <w:name w:val="rvps2"/>
    <w:basedOn w:val="a"/>
    <w:rsid w:val="00513A82"/>
    <w:pPr>
      <w:spacing w:before="100" w:beforeAutospacing="1" w:after="100" w:afterAutospacing="1"/>
    </w:pPr>
    <w:rPr>
      <w:sz w:val="24"/>
      <w:szCs w:val="24"/>
      <w:lang w:eastAsia="uk-UA"/>
    </w:rPr>
  </w:style>
  <w:style w:type="paragraph" w:styleId="a9">
    <w:name w:val="Normal (Web)"/>
    <w:basedOn w:val="a"/>
    <w:uiPriority w:val="99"/>
    <w:rsid w:val="00513A82"/>
    <w:pPr>
      <w:spacing w:before="100" w:beforeAutospacing="1" w:after="100" w:afterAutospacing="1"/>
    </w:pPr>
    <w:rPr>
      <w:sz w:val="24"/>
      <w:szCs w:val="24"/>
      <w:lang w:eastAsia="uk-UA"/>
    </w:rPr>
  </w:style>
  <w:style w:type="paragraph" w:styleId="aa">
    <w:name w:val="List Paragraph"/>
    <w:basedOn w:val="a"/>
    <w:uiPriority w:val="34"/>
    <w:qFormat/>
    <w:rsid w:val="00837E28"/>
    <w:pPr>
      <w:ind w:left="720"/>
      <w:contextualSpacing/>
    </w:pPr>
  </w:style>
  <w:style w:type="paragraph" w:styleId="ab">
    <w:name w:val="Balloon Text"/>
    <w:basedOn w:val="a"/>
    <w:link w:val="ac"/>
    <w:uiPriority w:val="99"/>
    <w:semiHidden/>
    <w:unhideWhenUsed/>
    <w:rsid w:val="009C44FD"/>
    <w:rPr>
      <w:rFonts w:ascii="Segoe UI" w:hAnsi="Segoe UI" w:cs="Segoe UI"/>
      <w:sz w:val="18"/>
      <w:szCs w:val="18"/>
    </w:rPr>
  </w:style>
  <w:style w:type="character" w:customStyle="1" w:styleId="ac">
    <w:name w:val="Текст выноски Знак"/>
    <w:basedOn w:val="a0"/>
    <w:link w:val="ab"/>
    <w:uiPriority w:val="99"/>
    <w:semiHidden/>
    <w:rsid w:val="009C44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201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16993</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Press Center</cp:lastModifiedBy>
  <cp:revision>2</cp:revision>
  <cp:lastPrinted>2016-04-15T13:56:00Z</cp:lastPrinted>
  <dcterms:created xsi:type="dcterms:W3CDTF">2016-07-08T12:48:00Z</dcterms:created>
  <dcterms:modified xsi:type="dcterms:W3CDTF">2016-07-08T12:48:00Z</dcterms:modified>
</cp:coreProperties>
</file>